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EBD2" w14:textId="77777777" w:rsidR="00B71848" w:rsidRPr="00B71848" w:rsidRDefault="00B71848" w:rsidP="00B71848">
      <w:pPr>
        <w:spacing w:after="0" w:line="240" w:lineRule="auto"/>
        <w:rPr>
          <w:rFonts w:ascii="Times New Roman" w:eastAsia="Times New Roman" w:hAnsi="Times New Roman" w:cs="Times New Roman"/>
          <w:sz w:val="24"/>
          <w:szCs w:val="24"/>
        </w:rPr>
      </w:pPr>
      <w:r w:rsidRPr="00B71848">
        <w:rPr>
          <w:rFonts w:ascii="Times New Roman" w:eastAsia="Times New Roman" w:hAnsi="Times New Roman" w:cs="Times New Roman"/>
          <w:color w:val="000000"/>
          <w:sz w:val="24"/>
          <w:szCs w:val="24"/>
          <w:shd w:val="clear" w:color="auto" w:fill="FFFFFF"/>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3"/>
        <w:gridCol w:w="5574"/>
        <w:gridCol w:w="1893"/>
      </w:tblGrid>
      <w:tr w:rsidR="00B71848" w:rsidRPr="00B71848" w14:paraId="3E97350B" w14:textId="77777777" w:rsidTr="00B71848">
        <w:trPr>
          <w:tblCellSpacing w:w="15" w:type="dxa"/>
          <w:jc w:val="center"/>
        </w:trPr>
        <w:tc>
          <w:tcPr>
            <w:tcW w:w="1000" w:type="pct"/>
            <w:hideMark/>
          </w:tcPr>
          <w:p w14:paraId="4ED68046" w14:textId="77777777" w:rsidR="00B71848" w:rsidRPr="00B71848" w:rsidRDefault="00B71848" w:rsidP="00B71848">
            <w:pPr>
              <w:spacing w:after="0" w:line="240" w:lineRule="auto"/>
              <w:rPr>
                <w:rFonts w:ascii="Times New Roman" w:eastAsia="Times New Roman" w:hAnsi="Times New Roman" w:cs="Times New Roman"/>
                <w:sz w:val="24"/>
                <w:szCs w:val="24"/>
              </w:rPr>
            </w:pPr>
            <w:r w:rsidRPr="00B71848">
              <w:rPr>
                <w:rFonts w:ascii="Arial" w:eastAsia="Times New Roman" w:hAnsi="Arial" w:cs="Arial"/>
                <w:sz w:val="24"/>
                <w:szCs w:val="24"/>
              </w:rPr>
              <w:t>Policy  #</w:t>
            </w:r>
            <w:r w:rsidRPr="00B71848">
              <w:rPr>
                <w:rFonts w:ascii="Arial" w:eastAsia="Times New Roman" w:hAnsi="Arial" w:cs="Arial"/>
                <w:b/>
                <w:bCs/>
                <w:sz w:val="24"/>
                <w:szCs w:val="24"/>
              </w:rPr>
              <w:t xml:space="preserve"> 00-1</w:t>
            </w:r>
            <w:r w:rsidRPr="00B71848">
              <w:rPr>
                <w:rFonts w:ascii="Times New Roman" w:eastAsia="Times New Roman" w:hAnsi="Times New Roman" w:cs="Times New Roman"/>
                <w:sz w:val="24"/>
                <w:szCs w:val="24"/>
              </w:rPr>
              <w:t xml:space="preserve"> </w:t>
            </w:r>
            <w:r w:rsidRPr="00B71848">
              <w:rPr>
                <w:rFonts w:ascii="Times New Roman" w:eastAsia="Times New Roman" w:hAnsi="Times New Roman" w:cs="Times New Roman"/>
                <w:sz w:val="24"/>
                <w:szCs w:val="24"/>
              </w:rPr>
              <w:br/>
            </w:r>
            <w:r w:rsidRPr="00B71848">
              <w:rPr>
                <w:rFonts w:ascii="Arial" w:eastAsia="Times New Roman" w:hAnsi="Arial" w:cs="Arial"/>
                <w:sz w:val="24"/>
                <w:szCs w:val="24"/>
              </w:rPr>
              <w:t xml:space="preserve">Date Adopted: </w:t>
            </w:r>
            <w:r w:rsidRPr="00B71848">
              <w:rPr>
                <w:rFonts w:ascii="Arial" w:eastAsia="Times New Roman" w:hAnsi="Arial" w:cs="Arial"/>
                <w:b/>
                <w:bCs/>
                <w:sz w:val="24"/>
                <w:szCs w:val="24"/>
              </w:rPr>
              <w:t>9/6/2000</w:t>
            </w:r>
          </w:p>
        </w:tc>
        <w:tc>
          <w:tcPr>
            <w:tcW w:w="0" w:type="auto"/>
            <w:vAlign w:val="center"/>
            <w:hideMark/>
          </w:tcPr>
          <w:p w14:paraId="1603E4FC" w14:textId="21554663" w:rsidR="00B71848" w:rsidRPr="00B71848" w:rsidRDefault="00B71848" w:rsidP="00B71848">
            <w:pPr>
              <w:spacing w:after="0" w:line="240" w:lineRule="auto"/>
              <w:jc w:val="center"/>
              <w:rPr>
                <w:rFonts w:ascii="Times New Roman" w:eastAsia="Times New Roman" w:hAnsi="Times New Roman" w:cs="Times New Roman"/>
                <w:sz w:val="24"/>
                <w:szCs w:val="24"/>
              </w:rPr>
            </w:pPr>
            <w:r w:rsidRPr="00B71848">
              <w:rPr>
                <w:rFonts w:ascii="Arial Black" w:eastAsia="Times New Roman" w:hAnsi="Arial Black" w:cs="Times New Roman"/>
                <w:color w:val="CC0000"/>
                <w:sz w:val="24"/>
                <w:szCs w:val="24"/>
              </w:rPr>
              <w:t>VIBRS Policy Adoption Procedure</w:t>
            </w:r>
            <w:r w:rsidRPr="00B71848">
              <w:rPr>
                <w:rFonts w:ascii="Times New Roman" w:eastAsia="Times New Roman" w:hAnsi="Times New Roman" w:cs="Times New Roman"/>
                <w:sz w:val="24"/>
                <w:szCs w:val="24"/>
              </w:rPr>
              <w:t xml:space="preserve"> </w:t>
            </w:r>
            <w:r w:rsidRPr="00B71848">
              <w:rPr>
                <w:rFonts w:ascii="Times New Roman" w:eastAsia="Times New Roman" w:hAnsi="Times New Roman" w:cs="Times New Roman"/>
                <w:sz w:val="24"/>
                <w:szCs w:val="24"/>
              </w:rPr>
              <w:br/>
              <w:t xml:space="preserve"> </w:t>
            </w:r>
          </w:p>
        </w:tc>
        <w:tc>
          <w:tcPr>
            <w:tcW w:w="1000" w:type="pct"/>
            <w:hideMark/>
          </w:tcPr>
          <w:p w14:paraId="430F822A" w14:textId="77777777" w:rsidR="00B71848" w:rsidRDefault="00B71848" w:rsidP="00B71848">
            <w:pPr>
              <w:spacing w:after="0" w:line="240" w:lineRule="auto"/>
              <w:rPr>
                <w:rFonts w:eastAsia="Times New Roman" w:cstheme="minorHAnsi"/>
              </w:rPr>
            </w:pPr>
            <w:r w:rsidRPr="00B71848">
              <w:rPr>
                <w:rFonts w:ascii="Arial" w:eastAsia="Times New Roman" w:hAnsi="Arial" w:cs="Arial"/>
                <w:sz w:val="24"/>
                <w:szCs w:val="24"/>
              </w:rPr>
              <w:t>Approved By:</w:t>
            </w:r>
            <w:r w:rsidRPr="00B71848">
              <w:rPr>
                <w:rFonts w:ascii="Times New Roman" w:eastAsia="Times New Roman" w:hAnsi="Times New Roman" w:cs="Times New Roman"/>
                <w:sz w:val="24"/>
                <w:szCs w:val="24"/>
              </w:rPr>
              <w:t xml:space="preserve"> </w:t>
            </w:r>
            <w:r w:rsidRPr="00B71848">
              <w:rPr>
                <w:rFonts w:ascii="Times New Roman" w:eastAsia="Times New Roman" w:hAnsi="Times New Roman" w:cs="Times New Roman"/>
                <w:sz w:val="24"/>
                <w:szCs w:val="24"/>
              </w:rPr>
              <w:br/>
            </w:r>
            <w:r w:rsidRPr="00122443">
              <w:rPr>
                <w:rFonts w:eastAsia="Times New Roman" w:cstheme="minorHAnsi"/>
              </w:rPr>
              <w:t>VIBRS Advisory Board</w:t>
            </w:r>
          </w:p>
          <w:p w14:paraId="2E744C13" w14:textId="4F551257" w:rsidR="00122443" w:rsidRPr="00B71848" w:rsidRDefault="00122443" w:rsidP="00B71848">
            <w:pPr>
              <w:spacing w:after="0" w:line="240" w:lineRule="auto"/>
              <w:rPr>
                <w:rFonts w:ascii="Times New Roman" w:eastAsia="Times New Roman" w:hAnsi="Times New Roman" w:cs="Times New Roman"/>
                <w:sz w:val="24"/>
                <w:szCs w:val="24"/>
              </w:rPr>
            </w:pPr>
            <w:r>
              <w:rPr>
                <w:rFonts w:eastAsia="Times New Roman" w:cstheme="minorHAnsi"/>
              </w:rPr>
              <w:t>Updated: 02/06/19</w:t>
            </w:r>
            <w:bookmarkStart w:id="0" w:name="_GoBack"/>
            <w:bookmarkEnd w:id="0"/>
          </w:p>
        </w:tc>
      </w:tr>
    </w:tbl>
    <w:p w14:paraId="662D4F2D" w14:textId="77777777" w:rsidR="00146C24" w:rsidRDefault="00146C24" w:rsidP="00B71848">
      <w:pPr>
        <w:spacing w:after="100" w:line="240" w:lineRule="auto"/>
        <w:rPr>
          <w:rFonts w:ascii="Arial" w:eastAsia="Times New Roman" w:hAnsi="Arial" w:cs="Arial"/>
          <w:b/>
          <w:bCs/>
          <w:color w:val="000000"/>
          <w:sz w:val="24"/>
          <w:szCs w:val="24"/>
        </w:rPr>
      </w:pPr>
    </w:p>
    <w:p w14:paraId="49DAAD0E" w14:textId="5F79FEB5" w:rsidR="00B71848" w:rsidRDefault="00B71848" w:rsidP="00B71848">
      <w:pPr>
        <w:spacing w:after="100" w:line="240" w:lineRule="auto"/>
        <w:rPr>
          <w:rFonts w:ascii="Arial" w:eastAsia="Times New Roman" w:hAnsi="Arial" w:cs="Arial"/>
          <w:color w:val="000000"/>
          <w:sz w:val="24"/>
          <w:szCs w:val="24"/>
        </w:rPr>
      </w:pPr>
      <w:r w:rsidRPr="00B71848">
        <w:rPr>
          <w:rFonts w:ascii="Arial" w:eastAsia="Times New Roman" w:hAnsi="Arial" w:cs="Arial"/>
          <w:b/>
          <w:bCs/>
          <w:color w:val="000000"/>
          <w:sz w:val="24"/>
          <w:szCs w:val="24"/>
        </w:rPr>
        <w:t>NOTE</w:t>
      </w:r>
      <w:r w:rsidRPr="00B71848">
        <w:rPr>
          <w:rFonts w:ascii="Arial" w:eastAsia="Times New Roman" w:hAnsi="Arial" w:cs="Arial"/>
          <w:color w:val="000000"/>
          <w:sz w:val="24"/>
          <w:szCs w:val="24"/>
        </w:rPr>
        <w:t xml:space="preserve"> - This is a recommended policy.</w:t>
      </w:r>
    </w:p>
    <w:p w14:paraId="652DC58E" w14:textId="77777777" w:rsidR="00862AB1" w:rsidRPr="00122443" w:rsidRDefault="00862AB1" w:rsidP="00B71848">
      <w:pPr>
        <w:spacing w:after="100" w:line="240" w:lineRule="auto"/>
        <w:rPr>
          <w:rFonts w:eastAsia="Times New Roman" w:cstheme="minorHAnsi"/>
          <w:color w:val="000000"/>
        </w:rPr>
      </w:pPr>
    </w:p>
    <w:p w14:paraId="2800BFC4" w14:textId="4F0FC56A" w:rsidR="00B71848" w:rsidRPr="00122443" w:rsidRDefault="00B71848" w:rsidP="00146C24">
      <w:pPr>
        <w:pStyle w:val="ListParagraph"/>
        <w:numPr>
          <w:ilvl w:val="0"/>
          <w:numId w:val="1"/>
        </w:numPr>
        <w:spacing w:after="0" w:line="240" w:lineRule="auto"/>
        <w:rPr>
          <w:rFonts w:eastAsia="Times New Roman" w:cstheme="minorHAnsi"/>
          <w:color w:val="000000"/>
          <w:shd w:val="clear" w:color="auto" w:fill="FFFFFF"/>
        </w:rPr>
      </w:pPr>
      <w:bookmarkStart w:id="1" w:name="Vibrs_Goals"/>
      <w:bookmarkEnd w:id="1"/>
      <w:r w:rsidRPr="00122443">
        <w:rPr>
          <w:rFonts w:eastAsia="Times New Roman" w:cstheme="minorHAnsi"/>
          <w:b/>
          <w:bCs/>
          <w:color w:val="000000"/>
        </w:rPr>
        <w:t>PURPOSE AND POLICY STATEMENT</w:t>
      </w:r>
      <w:r w:rsidRPr="00122443">
        <w:rPr>
          <w:rFonts w:eastAsia="Times New Roman" w:cstheme="minorHAnsi"/>
          <w:color w:val="000000"/>
          <w:shd w:val="clear" w:color="auto" w:fill="FFFFFF"/>
        </w:rPr>
        <w:t xml:space="preserve"> </w:t>
      </w:r>
    </w:p>
    <w:p w14:paraId="3FC97A40" w14:textId="77777777" w:rsidR="00862AB1" w:rsidRPr="00122443" w:rsidRDefault="00862AB1" w:rsidP="00146C24">
      <w:pPr>
        <w:pStyle w:val="ListParagraph"/>
        <w:spacing w:after="0" w:line="240" w:lineRule="auto"/>
        <w:rPr>
          <w:rFonts w:eastAsia="Times New Roman" w:cstheme="minorHAnsi"/>
        </w:rPr>
      </w:pPr>
    </w:p>
    <w:p w14:paraId="2F63BDFF" w14:textId="33862D95" w:rsidR="00B71848" w:rsidRPr="00122443" w:rsidRDefault="00146C24" w:rsidP="00122443">
      <w:pPr>
        <w:spacing w:after="100" w:line="240" w:lineRule="auto"/>
        <w:ind w:left="720"/>
        <w:jc w:val="both"/>
        <w:rPr>
          <w:rFonts w:eastAsia="Times New Roman" w:cstheme="minorHAnsi"/>
          <w:color w:val="000000"/>
        </w:rPr>
      </w:pPr>
      <w:r w:rsidRPr="00122443">
        <w:rPr>
          <w:rFonts w:eastAsia="Times New Roman" w:cstheme="minorHAnsi"/>
          <w:color w:val="000000"/>
        </w:rPr>
        <w:t xml:space="preserve">1.1. </w:t>
      </w:r>
      <w:r w:rsidR="00B71848" w:rsidRPr="00122443">
        <w:rPr>
          <w:rFonts w:eastAsia="Times New Roman" w:cstheme="minorHAnsi"/>
          <w:color w:val="000000"/>
        </w:rPr>
        <w:t>The purpose of this policy is to establish a procedure for the development of policies relating to the user requirements of the VIBRS Network. The establishment of policies and procedures is intended to ensure that the network is used appropriately, ensuring and protecting data quality and that security, privacy and confidentiality of the information is protected.</w:t>
      </w:r>
    </w:p>
    <w:p w14:paraId="7AECBC79" w14:textId="77777777" w:rsidR="00146C24" w:rsidRPr="00122443" w:rsidRDefault="00146C24" w:rsidP="00146C24">
      <w:pPr>
        <w:ind w:left="360"/>
        <w:rPr>
          <w:rFonts w:cstheme="minorHAnsi"/>
        </w:rPr>
      </w:pPr>
    </w:p>
    <w:p w14:paraId="207CA3D3" w14:textId="77777777" w:rsidR="00B71848" w:rsidRPr="00122443" w:rsidRDefault="00B71848" w:rsidP="00B71848">
      <w:pPr>
        <w:spacing w:after="0" w:line="240" w:lineRule="auto"/>
        <w:rPr>
          <w:rFonts w:eastAsia="Times New Roman" w:cstheme="minorHAnsi"/>
          <w:color w:val="000000"/>
          <w:shd w:val="clear" w:color="auto" w:fill="FFFFFF"/>
        </w:rPr>
      </w:pPr>
      <w:r w:rsidRPr="00122443">
        <w:rPr>
          <w:rFonts w:eastAsia="Times New Roman" w:cstheme="minorHAnsi"/>
          <w:b/>
          <w:bCs/>
          <w:color w:val="000000"/>
        </w:rPr>
        <w:t>2. DEFINITIONS</w:t>
      </w:r>
      <w:r w:rsidRPr="00122443">
        <w:rPr>
          <w:rFonts w:eastAsia="Times New Roman" w:cstheme="minorHAnsi"/>
          <w:color w:val="000000"/>
          <w:shd w:val="clear" w:color="auto" w:fill="FFFFFF"/>
        </w:rPr>
        <w:t xml:space="preserve"> </w:t>
      </w:r>
    </w:p>
    <w:p w14:paraId="68A5945D" w14:textId="77777777" w:rsidR="00862AB1" w:rsidRPr="00122443" w:rsidRDefault="00862AB1" w:rsidP="00B71848">
      <w:pPr>
        <w:spacing w:after="0" w:line="240" w:lineRule="auto"/>
        <w:rPr>
          <w:rFonts w:eastAsia="Times New Roman" w:cstheme="minorHAnsi"/>
        </w:rPr>
      </w:pPr>
    </w:p>
    <w:p w14:paraId="3339B543" w14:textId="137BC217" w:rsidR="00B71848" w:rsidRPr="00122443" w:rsidRDefault="00B71848" w:rsidP="00122443">
      <w:pPr>
        <w:spacing w:after="0" w:line="240" w:lineRule="auto"/>
        <w:ind w:left="720"/>
        <w:jc w:val="both"/>
        <w:rPr>
          <w:rFonts w:eastAsia="Times New Roman" w:cstheme="minorHAnsi"/>
          <w:color w:val="000000"/>
        </w:rPr>
      </w:pPr>
      <w:r w:rsidRPr="00122443">
        <w:rPr>
          <w:rFonts w:eastAsia="Times New Roman" w:cstheme="minorHAnsi"/>
          <w:color w:val="000000"/>
        </w:rPr>
        <w:t xml:space="preserve">2.1. Mandatory Policy – A mandatory policy is a policy that has been deemed crucial to the overall operation of the network. A violation of this type of policy will result in the individual user or agency being sanctioned (VIBRS USER Policy Section 13). The </w:t>
      </w:r>
      <w:r w:rsidR="00756C31" w:rsidRPr="00122443">
        <w:rPr>
          <w:rFonts w:eastAsia="Times New Roman" w:cstheme="minorHAnsi"/>
        </w:rPr>
        <w:t xml:space="preserve">VIBRS USER POLICY </w:t>
      </w:r>
      <w:r w:rsidRPr="00122443">
        <w:rPr>
          <w:rFonts w:eastAsia="Times New Roman" w:cstheme="minorHAnsi"/>
        </w:rPr>
        <w:t>i</w:t>
      </w:r>
      <w:r w:rsidRPr="00122443">
        <w:rPr>
          <w:rFonts w:eastAsia="Times New Roman" w:cstheme="minorHAnsi"/>
          <w:color w:val="000000"/>
        </w:rPr>
        <w:t xml:space="preserve">s an example of a mandatory policy. </w:t>
      </w:r>
    </w:p>
    <w:p w14:paraId="47EBA062" w14:textId="77777777" w:rsidR="00B71848" w:rsidRPr="00122443" w:rsidRDefault="00B71848" w:rsidP="00122443">
      <w:pPr>
        <w:spacing w:before="100"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t xml:space="preserve">2.2. Recommended Policy – A recommended policy is a policy that is recommended for use by a department. It is intended to offer guidance to departments in the overall operation of the network. </w:t>
      </w:r>
    </w:p>
    <w:p w14:paraId="5883BAFD" w14:textId="7D960C60" w:rsidR="00B71848" w:rsidRPr="00122443" w:rsidRDefault="00B71848" w:rsidP="00122443">
      <w:pPr>
        <w:spacing w:before="100"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t>2.</w:t>
      </w:r>
      <w:r w:rsidR="00756C31" w:rsidRPr="00122443">
        <w:rPr>
          <w:rFonts w:eastAsia="Times New Roman" w:cstheme="minorHAnsi"/>
          <w:color w:val="000000"/>
        </w:rPr>
        <w:t>3</w:t>
      </w:r>
      <w:r w:rsidRPr="00122443">
        <w:rPr>
          <w:rFonts w:eastAsia="Times New Roman" w:cstheme="minorHAnsi"/>
          <w:color w:val="000000"/>
        </w:rPr>
        <w:t>. VIBRS USER POLICY – The policy that outlines the basic responsibilities of an agency and user with regards to the proper use of the network.</w:t>
      </w:r>
    </w:p>
    <w:p w14:paraId="50A95885" w14:textId="77777777" w:rsidR="00B71848" w:rsidRPr="00122443" w:rsidRDefault="00B71848" w:rsidP="00B71848">
      <w:pPr>
        <w:spacing w:after="0" w:line="240" w:lineRule="auto"/>
        <w:rPr>
          <w:rFonts w:eastAsia="Times New Roman" w:cstheme="minorHAnsi"/>
          <w:color w:val="000000"/>
          <w:shd w:val="clear" w:color="auto" w:fill="FFFFFF"/>
        </w:rPr>
      </w:pPr>
      <w:r w:rsidRPr="00122443">
        <w:rPr>
          <w:rFonts w:eastAsia="Times New Roman" w:cstheme="minorHAnsi"/>
          <w:b/>
          <w:bCs/>
          <w:color w:val="000000"/>
        </w:rPr>
        <w:t>3. ADOPTION PROCEDURE</w:t>
      </w:r>
      <w:r w:rsidRPr="00122443">
        <w:rPr>
          <w:rFonts w:eastAsia="Times New Roman" w:cstheme="minorHAnsi"/>
          <w:color w:val="000000"/>
          <w:shd w:val="clear" w:color="auto" w:fill="FFFFFF"/>
        </w:rPr>
        <w:t xml:space="preserve"> </w:t>
      </w:r>
    </w:p>
    <w:p w14:paraId="0BB5D3A4" w14:textId="77777777" w:rsidR="00756C31" w:rsidRPr="00122443" w:rsidRDefault="00756C31" w:rsidP="00B71848">
      <w:pPr>
        <w:spacing w:after="0" w:line="240" w:lineRule="auto"/>
        <w:rPr>
          <w:rFonts w:eastAsia="Times New Roman" w:cstheme="minorHAnsi"/>
        </w:rPr>
      </w:pPr>
    </w:p>
    <w:p w14:paraId="5984EE94" w14:textId="0065B62A" w:rsidR="00B71848" w:rsidRPr="00122443" w:rsidRDefault="00B71848" w:rsidP="00122443">
      <w:pPr>
        <w:spacing w:after="100" w:line="240" w:lineRule="auto"/>
        <w:ind w:left="720"/>
        <w:jc w:val="both"/>
        <w:rPr>
          <w:rFonts w:eastAsia="Times New Roman" w:cstheme="minorHAnsi"/>
          <w:color w:val="000000"/>
        </w:rPr>
      </w:pPr>
      <w:r w:rsidRPr="00122443">
        <w:rPr>
          <w:rFonts w:eastAsia="Times New Roman" w:cstheme="minorHAnsi"/>
          <w:color w:val="000000"/>
        </w:rPr>
        <w:t xml:space="preserve">3.1. Policy issues will be referred to the VIBRS Advisory Boards </w:t>
      </w:r>
      <w:r w:rsidR="00756C31" w:rsidRPr="00122443">
        <w:rPr>
          <w:rFonts w:eastAsia="Times New Roman" w:cstheme="minorHAnsi"/>
          <w:color w:val="000000"/>
        </w:rPr>
        <w:t>subcommittee</w:t>
      </w:r>
      <w:r w:rsidRPr="00122443">
        <w:rPr>
          <w:rFonts w:eastAsia="Times New Roman" w:cstheme="minorHAnsi"/>
          <w:color w:val="000000"/>
        </w:rPr>
        <w:t xml:space="preserve"> on policy development.</w:t>
      </w:r>
    </w:p>
    <w:p w14:paraId="5BC17FDA" w14:textId="77777777" w:rsidR="00862AB1" w:rsidRPr="00122443" w:rsidRDefault="00862AB1" w:rsidP="00122443">
      <w:pPr>
        <w:spacing w:after="100" w:line="240" w:lineRule="auto"/>
        <w:ind w:left="720"/>
        <w:jc w:val="both"/>
        <w:rPr>
          <w:rFonts w:eastAsia="Times New Roman" w:cstheme="minorHAnsi"/>
          <w:color w:val="000000"/>
        </w:rPr>
      </w:pPr>
    </w:p>
    <w:p w14:paraId="2952B11A" w14:textId="590A2353" w:rsidR="00B71848" w:rsidRPr="00122443" w:rsidRDefault="00B71848" w:rsidP="00122443">
      <w:pPr>
        <w:spacing w:after="100" w:line="240" w:lineRule="auto"/>
        <w:ind w:left="720"/>
        <w:jc w:val="both"/>
        <w:rPr>
          <w:rFonts w:eastAsia="Times New Roman" w:cstheme="minorHAnsi"/>
          <w:color w:val="000000"/>
        </w:rPr>
      </w:pPr>
      <w:r w:rsidRPr="00122443">
        <w:rPr>
          <w:rFonts w:eastAsia="Times New Roman" w:cstheme="minorHAnsi"/>
          <w:color w:val="000000"/>
        </w:rPr>
        <w:t xml:space="preserve">3.2. The </w:t>
      </w:r>
      <w:r w:rsidR="00756C31" w:rsidRPr="00122443">
        <w:rPr>
          <w:rFonts w:eastAsia="Times New Roman" w:cstheme="minorHAnsi"/>
          <w:color w:val="000000"/>
        </w:rPr>
        <w:t>subcommittee</w:t>
      </w:r>
      <w:r w:rsidRPr="00122443">
        <w:rPr>
          <w:rFonts w:eastAsia="Times New Roman" w:cstheme="minorHAnsi"/>
          <w:color w:val="000000"/>
        </w:rPr>
        <w:t xml:space="preserve"> will present the draft policy to the Advisory Board.</w:t>
      </w:r>
    </w:p>
    <w:p w14:paraId="6461034B" w14:textId="77777777" w:rsidR="00862AB1" w:rsidRPr="00122443" w:rsidRDefault="00862AB1" w:rsidP="00122443">
      <w:pPr>
        <w:spacing w:after="100" w:line="240" w:lineRule="auto"/>
        <w:ind w:left="720"/>
        <w:jc w:val="both"/>
        <w:rPr>
          <w:rFonts w:eastAsia="Times New Roman" w:cstheme="minorHAnsi"/>
          <w:color w:val="000000"/>
        </w:rPr>
      </w:pPr>
    </w:p>
    <w:p w14:paraId="78C82DB5" w14:textId="77777777" w:rsidR="00B71848" w:rsidRPr="00122443" w:rsidRDefault="00B71848" w:rsidP="00122443">
      <w:pPr>
        <w:spacing w:after="0" w:line="240" w:lineRule="auto"/>
        <w:ind w:left="720"/>
        <w:jc w:val="both"/>
        <w:rPr>
          <w:rFonts w:eastAsia="Times New Roman" w:cstheme="minorHAnsi"/>
          <w:color w:val="000000"/>
        </w:rPr>
      </w:pPr>
      <w:r w:rsidRPr="00122443">
        <w:rPr>
          <w:rFonts w:eastAsia="Times New Roman" w:cstheme="minorHAnsi"/>
          <w:color w:val="000000"/>
        </w:rPr>
        <w:t xml:space="preserve">3.3. The draft policy shall be posted for user input and comment for at least two weeks before it is finalized. </w:t>
      </w:r>
    </w:p>
    <w:p w14:paraId="328E7450" w14:textId="77777777" w:rsidR="00B71848" w:rsidRPr="00122443" w:rsidRDefault="00B71848" w:rsidP="00122443">
      <w:pPr>
        <w:spacing w:before="100"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lastRenderedPageBreak/>
        <w:t xml:space="preserve">3.4. After the comment period the policy will be reviewed again and the Advisory Board will make a final recommendation. </w:t>
      </w:r>
    </w:p>
    <w:p w14:paraId="1E10E8C5" w14:textId="77777777" w:rsidR="00B71848" w:rsidRPr="00122443" w:rsidRDefault="00B71848" w:rsidP="00122443">
      <w:pPr>
        <w:spacing w:before="100"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t>3.5. The policy then becomes published and implemented.</w:t>
      </w:r>
    </w:p>
    <w:p w14:paraId="09BEA0E4" w14:textId="77777777" w:rsidR="00B71848" w:rsidRPr="00122443" w:rsidRDefault="00B71848" w:rsidP="00B71848">
      <w:pPr>
        <w:spacing w:after="0" w:line="240" w:lineRule="auto"/>
        <w:rPr>
          <w:rFonts w:eastAsia="Times New Roman" w:cstheme="minorHAnsi"/>
          <w:color w:val="000000"/>
          <w:shd w:val="clear" w:color="auto" w:fill="FFFFFF"/>
        </w:rPr>
      </w:pPr>
      <w:r w:rsidRPr="00122443">
        <w:rPr>
          <w:rFonts w:eastAsia="Times New Roman" w:cstheme="minorHAnsi"/>
          <w:b/>
          <w:bCs/>
          <w:color w:val="000000"/>
        </w:rPr>
        <w:t>4. POLICY SIGN OFF PROCEDURE</w:t>
      </w:r>
      <w:r w:rsidRPr="00122443">
        <w:rPr>
          <w:rFonts w:eastAsia="Times New Roman" w:cstheme="minorHAnsi"/>
          <w:color w:val="000000"/>
          <w:shd w:val="clear" w:color="auto" w:fill="FFFFFF"/>
        </w:rPr>
        <w:t xml:space="preserve"> </w:t>
      </w:r>
    </w:p>
    <w:p w14:paraId="712EFDB4" w14:textId="77777777" w:rsidR="00862AB1" w:rsidRPr="00B71848" w:rsidRDefault="00862AB1" w:rsidP="00B71848">
      <w:pPr>
        <w:spacing w:after="0" w:line="240" w:lineRule="auto"/>
        <w:rPr>
          <w:rFonts w:ascii="Times New Roman" w:eastAsia="Times New Roman" w:hAnsi="Times New Roman" w:cs="Times New Roman"/>
          <w:sz w:val="24"/>
          <w:szCs w:val="24"/>
        </w:rPr>
      </w:pPr>
    </w:p>
    <w:p w14:paraId="32C7C90B" w14:textId="1F46CF9D" w:rsidR="00B71848" w:rsidRPr="00122443" w:rsidRDefault="00B71848" w:rsidP="00122443">
      <w:pPr>
        <w:spacing w:after="0" w:line="240" w:lineRule="auto"/>
        <w:ind w:left="720"/>
        <w:jc w:val="both"/>
        <w:rPr>
          <w:rFonts w:eastAsia="Times New Roman" w:cstheme="minorHAnsi"/>
          <w:color w:val="000000"/>
        </w:rPr>
      </w:pPr>
      <w:r w:rsidRPr="00122443">
        <w:rPr>
          <w:rFonts w:eastAsia="Times New Roman" w:cstheme="minorHAnsi"/>
          <w:color w:val="000000"/>
        </w:rPr>
        <w:t xml:space="preserve">4.1. All first time users shall sign the VIBRS </w:t>
      </w:r>
      <w:r w:rsidR="00146C24" w:rsidRPr="00122443">
        <w:rPr>
          <w:rFonts w:eastAsia="Times New Roman" w:cstheme="minorHAnsi"/>
          <w:color w:val="000000"/>
        </w:rPr>
        <w:t>user’s</w:t>
      </w:r>
      <w:r w:rsidRPr="00122443">
        <w:rPr>
          <w:rFonts w:eastAsia="Times New Roman" w:cstheme="minorHAnsi"/>
          <w:color w:val="000000"/>
        </w:rPr>
        <w:t xml:space="preserve"> agreement, showing receipt and understanding of the VIBRS USERS POLICY. </w:t>
      </w:r>
    </w:p>
    <w:p w14:paraId="35787F24" w14:textId="74FA1E96" w:rsidR="00B71848" w:rsidRPr="00122443" w:rsidRDefault="00B71848" w:rsidP="00122443">
      <w:pPr>
        <w:spacing w:before="100"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t xml:space="preserve">4.2. The </w:t>
      </w:r>
      <w:r w:rsidR="00000EB1" w:rsidRPr="00122443">
        <w:rPr>
          <w:rFonts w:eastAsia="Times New Roman" w:cstheme="minorHAnsi"/>
          <w:color w:val="000000"/>
        </w:rPr>
        <w:t>account holder</w:t>
      </w:r>
      <w:r w:rsidRPr="00122443">
        <w:rPr>
          <w:rFonts w:eastAsia="Times New Roman" w:cstheme="minorHAnsi"/>
          <w:color w:val="000000"/>
        </w:rPr>
        <w:t xml:space="preserve"> shall be responsible for sign off for all revisions to the VIBRS USERS POLICY. </w:t>
      </w:r>
    </w:p>
    <w:p w14:paraId="6AB2613E" w14:textId="1D2A245D" w:rsidR="00B71848" w:rsidRPr="00122443" w:rsidRDefault="00B71848" w:rsidP="00122443">
      <w:pPr>
        <w:spacing w:beforeAutospacing="1" w:after="100" w:afterAutospacing="1" w:line="240" w:lineRule="auto"/>
        <w:ind w:left="720"/>
        <w:jc w:val="both"/>
        <w:rPr>
          <w:rFonts w:eastAsia="Times New Roman" w:cstheme="minorHAnsi"/>
          <w:color w:val="000000"/>
        </w:rPr>
      </w:pPr>
      <w:r w:rsidRPr="00122443">
        <w:rPr>
          <w:rFonts w:eastAsia="Times New Roman" w:cstheme="minorHAnsi"/>
          <w:color w:val="000000"/>
        </w:rPr>
        <w:t xml:space="preserve">4.2.1. The </w:t>
      </w:r>
      <w:r w:rsidR="00000EB1" w:rsidRPr="00122443">
        <w:rPr>
          <w:rFonts w:eastAsia="Times New Roman" w:cstheme="minorHAnsi"/>
          <w:color w:val="000000"/>
        </w:rPr>
        <w:t xml:space="preserve">technical </w:t>
      </w:r>
      <w:r w:rsidRPr="00122443">
        <w:rPr>
          <w:rFonts w:eastAsia="Times New Roman" w:cstheme="minorHAnsi"/>
          <w:color w:val="000000"/>
        </w:rPr>
        <w:t xml:space="preserve">liaison </w:t>
      </w:r>
      <w:r w:rsidR="00000EB1" w:rsidRPr="00122443">
        <w:rPr>
          <w:rFonts w:eastAsia="Times New Roman" w:cstheme="minorHAnsi"/>
          <w:color w:val="000000"/>
        </w:rPr>
        <w:t xml:space="preserve">or agency head </w:t>
      </w:r>
      <w:r w:rsidRPr="00122443">
        <w:rPr>
          <w:rFonts w:eastAsia="Times New Roman" w:cstheme="minorHAnsi"/>
          <w:color w:val="000000"/>
        </w:rPr>
        <w:t>shall be responsible for the dissemination of any revisions to the VIBRS USERS POLICY or any other mandatory policy.</w:t>
      </w:r>
    </w:p>
    <w:p w14:paraId="1309345F" w14:textId="77777777" w:rsidR="00B71848" w:rsidRDefault="00B71848"/>
    <w:sectPr w:rsidR="00B7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C4C16"/>
    <w:multiLevelType w:val="multilevel"/>
    <w:tmpl w:val="4318854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82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48"/>
    <w:rsid w:val="00000EB1"/>
    <w:rsid w:val="00122443"/>
    <w:rsid w:val="00146C24"/>
    <w:rsid w:val="001D6DC6"/>
    <w:rsid w:val="0029335B"/>
    <w:rsid w:val="00756C31"/>
    <w:rsid w:val="007E4379"/>
    <w:rsid w:val="00821B29"/>
    <w:rsid w:val="00862AB1"/>
    <w:rsid w:val="008B0030"/>
    <w:rsid w:val="00B7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3A3D"/>
  <w15:chartTrackingRefBased/>
  <w15:docId w15:val="{E927004F-02B6-4601-A017-0B1CDFF1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848"/>
    <w:rPr>
      <w:color w:val="0000FF"/>
      <w:u w:val="single"/>
    </w:rPr>
  </w:style>
  <w:style w:type="paragraph" w:styleId="NormalWeb">
    <w:name w:val="Normal (Web)"/>
    <w:basedOn w:val="Normal"/>
    <w:uiPriority w:val="99"/>
    <w:semiHidden/>
    <w:unhideWhenUsed/>
    <w:rsid w:val="00B71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AB1"/>
    <w:pPr>
      <w:ind w:left="720"/>
      <w:contextualSpacing/>
    </w:pPr>
  </w:style>
  <w:style w:type="paragraph" w:styleId="BalloonText">
    <w:name w:val="Balloon Text"/>
    <w:basedOn w:val="Normal"/>
    <w:link w:val="BalloonTextChar"/>
    <w:uiPriority w:val="99"/>
    <w:semiHidden/>
    <w:unhideWhenUsed/>
    <w:rsid w:val="008B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2578">
      <w:bodyDiv w:val="1"/>
      <w:marLeft w:val="0"/>
      <w:marRight w:val="0"/>
      <w:marTop w:val="0"/>
      <w:marBottom w:val="0"/>
      <w:divBdr>
        <w:top w:val="none" w:sz="0" w:space="0" w:color="auto"/>
        <w:left w:val="none" w:sz="0" w:space="0" w:color="auto"/>
        <w:bottom w:val="none" w:sz="0" w:space="0" w:color="auto"/>
        <w:right w:val="none" w:sz="0" w:space="0" w:color="auto"/>
      </w:divBdr>
      <w:divsChild>
        <w:div w:id="60470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5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6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2084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1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69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20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Karen L</dc:creator>
  <cp:keywords/>
  <dc:description/>
  <cp:lastModifiedBy>Hunt, Michelle C</cp:lastModifiedBy>
  <cp:revision>4</cp:revision>
  <dcterms:created xsi:type="dcterms:W3CDTF">2019-02-11T20:19:00Z</dcterms:created>
  <dcterms:modified xsi:type="dcterms:W3CDTF">2019-02-11T20:23:00Z</dcterms:modified>
</cp:coreProperties>
</file>