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47D43" w14:textId="77777777" w:rsidR="00833F30" w:rsidRPr="005E1455" w:rsidRDefault="00833F30" w:rsidP="00833F30">
      <w:pPr>
        <w:spacing w:after="0" w:line="240" w:lineRule="auto"/>
        <w:rPr>
          <w:rFonts w:ascii="&amp;quot" w:eastAsia="Times New Roman" w:hAnsi="&amp;quot" w:cs="Times New Roman"/>
          <w:color w:val="000000"/>
          <w:sz w:val="20"/>
          <w:szCs w:val="20"/>
        </w:rPr>
      </w:pPr>
      <w:r w:rsidRPr="005E1455">
        <w:rPr>
          <w:rFonts w:ascii="Arial" w:eastAsia="Times New Roman" w:hAnsi="Arial" w:cs="Arial"/>
          <w:b/>
          <w:bCs/>
          <w:color w:val="000000"/>
          <w:sz w:val="20"/>
          <w:szCs w:val="20"/>
        </w:rPr>
        <w:t>Policy #</w:t>
      </w:r>
      <w:r w:rsidRPr="005E1455">
        <w:rPr>
          <w:rFonts w:ascii="Arial" w:eastAsia="Times New Roman" w:hAnsi="Arial" w:cs="Arial"/>
          <w:b/>
          <w:bCs/>
          <w:color w:val="000000"/>
          <w:sz w:val="16"/>
          <w:szCs w:val="16"/>
        </w:rPr>
        <w:t>03-01               </w:t>
      </w:r>
      <w:r>
        <w:rPr>
          <w:rFonts w:ascii="Arial" w:eastAsia="Times New Roman" w:hAnsi="Arial" w:cs="Arial"/>
          <w:b/>
          <w:bCs/>
          <w:color w:val="000000"/>
          <w:sz w:val="16"/>
          <w:szCs w:val="16"/>
        </w:rPr>
        <w:t xml:space="preserve">            </w:t>
      </w:r>
      <w:r w:rsidRPr="005E1455">
        <w:rPr>
          <w:rFonts w:ascii="Arial" w:eastAsia="Times New Roman" w:hAnsi="Arial" w:cs="Arial"/>
          <w:b/>
          <w:bCs/>
          <w:color w:val="FF0000"/>
          <w:sz w:val="36"/>
          <w:szCs w:val="36"/>
        </w:rPr>
        <w:t>Alert Code Usage Policy  </w:t>
      </w:r>
      <w:r w:rsidRPr="005E1455">
        <w:rPr>
          <w:rFonts w:ascii="&amp;quot" w:eastAsia="Times New Roman" w:hAnsi="&amp;quot" w:cs="Times New Roman"/>
          <w:b/>
          <w:bCs/>
          <w:color w:val="FF0000"/>
          <w:sz w:val="20"/>
          <w:szCs w:val="20"/>
        </w:rPr>
        <w:t>   </w:t>
      </w:r>
      <w:r w:rsidRPr="005E1455">
        <w:rPr>
          <w:rFonts w:ascii="&amp;quot" w:eastAsia="Times New Roman" w:hAnsi="&amp;quot" w:cs="Times New Roman"/>
          <w:b/>
          <w:bCs/>
          <w:color w:val="000000"/>
          <w:sz w:val="20"/>
          <w:szCs w:val="20"/>
        </w:rPr>
        <w:t>                         Approved By:</w:t>
      </w:r>
    </w:p>
    <w:p w14:paraId="787622EB" w14:textId="77777777" w:rsidR="00833F30" w:rsidRPr="005E1455" w:rsidRDefault="00833F30" w:rsidP="00833F30">
      <w:pPr>
        <w:spacing w:after="0" w:line="240" w:lineRule="auto"/>
        <w:rPr>
          <w:rFonts w:ascii="&amp;quot" w:eastAsia="Times New Roman" w:hAnsi="&amp;quot" w:cs="Times New Roman"/>
          <w:color w:val="000000"/>
          <w:sz w:val="20"/>
          <w:szCs w:val="20"/>
        </w:rPr>
      </w:pPr>
      <w:r w:rsidRPr="005E1455">
        <w:rPr>
          <w:rFonts w:ascii="Arial" w:eastAsia="Times New Roman" w:hAnsi="Arial" w:cs="Arial"/>
          <w:b/>
          <w:bCs/>
          <w:color w:val="000000"/>
          <w:sz w:val="20"/>
          <w:szCs w:val="20"/>
        </w:rPr>
        <w:t xml:space="preserve">Date Adopted:                                         </w:t>
      </w:r>
      <w:r>
        <w:rPr>
          <w:rFonts w:ascii="Arial" w:eastAsia="Times New Roman" w:hAnsi="Arial" w:cs="Arial"/>
          <w:b/>
          <w:bCs/>
          <w:color w:val="000000"/>
          <w:sz w:val="20"/>
          <w:szCs w:val="20"/>
        </w:rPr>
        <w:t xml:space="preserve">                                                                        </w:t>
      </w:r>
      <w:r w:rsidRPr="00E979AC">
        <w:rPr>
          <w:rFonts w:ascii="Arial" w:eastAsia="Times New Roman" w:hAnsi="Arial" w:cs="Arial"/>
          <w:bCs/>
          <w:color w:val="000000"/>
          <w:sz w:val="20"/>
          <w:szCs w:val="20"/>
        </w:rPr>
        <w:t>VIBRS ADVISORY</w:t>
      </w:r>
      <w:r>
        <w:rPr>
          <w:rFonts w:ascii="Arial" w:eastAsia="Times New Roman" w:hAnsi="Arial" w:cs="Arial"/>
          <w:b/>
          <w:bCs/>
          <w:color w:val="000000"/>
          <w:sz w:val="20"/>
          <w:szCs w:val="20"/>
        </w:rPr>
        <w:t xml:space="preserve"> </w:t>
      </w:r>
      <w:r w:rsidRPr="005E1455">
        <w:rPr>
          <w:rFonts w:ascii="Arial" w:eastAsia="Times New Roman" w:hAnsi="Arial" w:cs="Arial"/>
          <w:b/>
          <w:bCs/>
          <w:color w:val="000000"/>
          <w:sz w:val="20"/>
          <w:szCs w:val="20"/>
        </w:rPr>
        <w:t>April 7, 2004</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t xml:space="preserve">                 </w:t>
      </w:r>
      <w:r w:rsidRPr="00E979AC">
        <w:rPr>
          <w:rFonts w:ascii="Arial" w:eastAsia="Times New Roman" w:hAnsi="Arial" w:cs="Arial"/>
          <w:bCs/>
          <w:color w:val="000000"/>
          <w:sz w:val="20"/>
          <w:szCs w:val="20"/>
        </w:rPr>
        <w:t>BOARD</w:t>
      </w:r>
    </w:p>
    <w:p w14:paraId="67267853" w14:textId="77777777" w:rsidR="00833F30" w:rsidRDefault="00833F30" w:rsidP="00833F30">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t xml:space="preserve">            Updated: 2/6/19</w:t>
      </w:r>
    </w:p>
    <w:p w14:paraId="49E2E8BC" w14:textId="77777777" w:rsidR="00833F30" w:rsidRPr="005E1455" w:rsidRDefault="00833F30" w:rsidP="00833F30">
      <w:pPr>
        <w:spacing w:after="0" w:line="240" w:lineRule="auto"/>
        <w:rPr>
          <w:rFonts w:ascii="&amp;quot" w:eastAsia="Times New Roman" w:hAnsi="&amp;quot" w:cs="Times New Roman"/>
          <w:color w:val="000000"/>
          <w:sz w:val="20"/>
          <w:szCs w:val="20"/>
        </w:rPr>
      </w:pPr>
      <w:r w:rsidRPr="005E1455">
        <w:rPr>
          <w:rFonts w:ascii="Arial" w:eastAsia="Times New Roman" w:hAnsi="Arial" w:cs="Arial"/>
          <w:b/>
          <w:bCs/>
          <w:color w:val="000000"/>
          <w:sz w:val="20"/>
          <w:szCs w:val="20"/>
        </w:rPr>
        <w:t> </w:t>
      </w:r>
      <w:r w:rsidRPr="005E1455">
        <w:rPr>
          <w:rFonts w:ascii="Arial" w:eastAsia="Times New Roman" w:hAnsi="Arial" w:cs="Arial"/>
          <w:b/>
          <w:bCs/>
          <w:color w:val="000000"/>
          <w:sz w:val="16"/>
          <w:szCs w:val="16"/>
        </w:rPr>
        <w:t xml:space="preserve">                                                                                                                                </w:t>
      </w:r>
    </w:p>
    <w:p w14:paraId="2107534F" w14:textId="77777777" w:rsidR="00833F30" w:rsidRDefault="00833F30" w:rsidP="00833F30">
      <w:pPr>
        <w:spacing w:after="0" w:line="240" w:lineRule="auto"/>
        <w:rPr>
          <w:rFonts w:ascii="Arial" w:eastAsia="Times New Roman" w:hAnsi="Arial" w:cs="Arial"/>
          <w:color w:val="000000"/>
          <w:sz w:val="20"/>
          <w:szCs w:val="20"/>
        </w:rPr>
      </w:pPr>
      <w:r w:rsidRPr="005E1455">
        <w:rPr>
          <w:rFonts w:ascii="Arial" w:eastAsia="Times New Roman" w:hAnsi="Arial" w:cs="Arial"/>
          <w:color w:val="000000"/>
          <w:sz w:val="20"/>
          <w:szCs w:val="20"/>
        </w:rPr>
        <w:t xml:space="preserve">Note: This is a </w:t>
      </w:r>
      <w:r w:rsidRPr="005E1455">
        <w:rPr>
          <w:rFonts w:ascii="Arial" w:eastAsia="Times New Roman" w:hAnsi="Arial" w:cs="Arial"/>
          <w:i/>
          <w:iCs/>
          <w:color w:val="000000"/>
          <w:sz w:val="20"/>
          <w:szCs w:val="20"/>
        </w:rPr>
        <w:t>Mandatory</w:t>
      </w:r>
      <w:r w:rsidRPr="005E1455">
        <w:rPr>
          <w:rFonts w:ascii="Arial" w:eastAsia="Times New Roman" w:hAnsi="Arial" w:cs="Arial"/>
          <w:color w:val="000000"/>
          <w:sz w:val="20"/>
          <w:szCs w:val="20"/>
        </w:rPr>
        <w:t xml:space="preserve"> Policy.</w:t>
      </w:r>
    </w:p>
    <w:p w14:paraId="3113BD77" w14:textId="77777777" w:rsidR="005C0687" w:rsidRDefault="005C0687"/>
    <w:p w14:paraId="5D5847CF" w14:textId="77777777" w:rsidR="00833F30" w:rsidRPr="00833F30" w:rsidRDefault="00833F30" w:rsidP="00833F30">
      <w:pPr>
        <w:pStyle w:val="ListParagraph"/>
        <w:numPr>
          <w:ilvl w:val="0"/>
          <w:numId w:val="1"/>
        </w:numPr>
        <w:rPr>
          <w:b/>
          <w:sz w:val="20"/>
          <w:szCs w:val="20"/>
        </w:rPr>
      </w:pPr>
      <w:r w:rsidRPr="00833F30">
        <w:rPr>
          <w:b/>
          <w:sz w:val="20"/>
          <w:szCs w:val="20"/>
        </w:rPr>
        <w:t>Purpose</w:t>
      </w:r>
    </w:p>
    <w:p w14:paraId="1EC7B847" w14:textId="77777777" w:rsidR="00833F30" w:rsidRPr="00833F30" w:rsidRDefault="00833F30" w:rsidP="00833F30">
      <w:pPr>
        <w:pStyle w:val="ListParagraph"/>
      </w:pPr>
    </w:p>
    <w:p w14:paraId="6EF53ABB" w14:textId="77777777" w:rsidR="00833F30" w:rsidRPr="00833F30" w:rsidRDefault="00833F30" w:rsidP="00833F30">
      <w:pPr>
        <w:pStyle w:val="ListParagraph"/>
        <w:numPr>
          <w:ilvl w:val="1"/>
          <w:numId w:val="3"/>
        </w:numPr>
        <w:spacing w:after="0" w:line="240" w:lineRule="auto"/>
        <w:jc w:val="both"/>
        <w:rPr>
          <w:rFonts w:eastAsia="Times New Roman" w:cs="Arial"/>
          <w:color w:val="000000"/>
          <w:sz w:val="20"/>
          <w:szCs w:val="20"/>
        </w:rPr>
      </w:pPr>
      <w:r w:rsidRPr="00833F30">
        <w:rPr>
          <w:rFonts w:eastAsia="Times New Roman" w:cs="Arial"/>
          <w:color w:val="000000"/>
          <w:sz w:val="20"/>
          <w:szCs w:val="20"/>
        </w:rPr>
        <w:t xml:space="preserve">The </w:t>
      </w:r>
      <w:r w:rsidRPr="00833F30">
        <w:rPr>
          <w:rFonts w:eastAsia="Times New Roman" w:cs="Arial"/>
          <w:color w:val="000000"/>
          <w:sz w:val="20"/>
          <w:szCs w:val="20"/>
        </w:rPr>
        <w:t>purpose of alert codes are to convey to responding police personnel a public safety concern in order to protect themselves and the public from potential harm. They are also used to provide pertinent information and resources to assist officers in dealing with people and incidents.</w:t>
      </w:r>
    </w:p>
    <w:p w14:paraId="50DB07F3" w14:textId="77777777" w:rsidR="00833F30" w:rsidRPr="00833F30" w:rsidRDefault="00833F30" w:rsidP="00833F30">
      <w:pPr>
        <w:pStyle w:val="ListParagraph"/>
        <w:spacing w:after="0" w:line="240" w:lineRule="auto"/>
        <w:ind w:left="1440"/>
        <w:jc w:val="both"/>
        <w:rPr>
          <w:rFonts w:eastAsia="Times New Roman" w:cs="Arial"/>
          <w:color w:val="000000"/>
          <w:sz w:val="20"/>
          <w:szCs w:val="20"/>
        </w:rPr>
      </w:pPr>
    </w:p>
    <w:p w14:paraId="7DCCE464" w14:textId="77777777" w:rsidR="00833F30" w:rsidRPr="00833F30" w:rsidRDefault="00833F30" w:rsidP="00833F30">
      <w:pPr>
        <w:pStyle w:val="ListParagraph"/>
        <w:numPr>
          <w:ilvl w:val="1"/>
          <w:numId w:val="3"/>
        </w:numPr>
        <w:spacing w:after="0" w:line="240" w:lineRule="auto"/>
        <w:jc w:val="both"/>
        <w:rPr>
          <w:rFonts w:eastAsia="Times New Roman" w:cs="Arial"/>
          <w:color w:val="000000"/>
          <w:sz w:val="20"/>
          <w:szCs w:val="20"/>
        </w:rPr>
      </w:pPr>
      <w:r w:rsidRPr="00833F30">
        <w:rPr>
          <w:rFonts w:eastAsia="Times New Roman" w:cs="Arial"/>
          <w:color w:val="000000"/>
          <w:sz w:val="20"/>
          <w:szCs w:val="20"/>
        </w:rPr>
        <w:t>The purpose of the alert code policy and procedure is to provide guidelines for their establishment, use and removal.</w:t>
      </w:r>
    </w:p>
    <w:p w14:paraId="3862DED8" w14:textId="77777777" w:rsidR="00833F30" w:rsidRPr="00833F30" w:rsidRDefault="00833F30" w:rsidP="00833F30">
      <w:pPr>
        <w:spacing w:after="0" w:line="240" w:lineRule="auto"/>
        <w:jc w:val="both"/>
        <w:rPr>
          <w:rFonts w:eastAsia="Times New Roman" w:cs="Arial"/>
          <w:color w:val="000000"/>
          <w:sz w:val="20"/>
          <w:szCs w:val="20"/>
        </w:rPr>
      </w:pPr>
    </w:p>
    <w:p w14:paraId="440BCA87" w14:textId="77777777" w:rsidR="00833F30" w:rsidRPr="00833F30" w:rsidRDefault="00833F30" w:rsidP="00833F30">
      <w:pPr>
        <w:pStyle w:val="ListParagraph"/>
        <w:numPr>
          <w:ilvl w:val="0"/>
          <w:numId w:val="1"/>
        </w:numPr>
        <w:spacing w:after="0" w:line="240" w:lineRule="auto"/>
        <w:jc w:val="both"/>
        <w:rPr>
          <w:rFonts w:eastAsia="Times New Roman" w:cs="Arial"/>
          <w:b/>
          <w:color w:val="000000"/>
          <w:sz w:val="20"/>
          <w:szCs w:val="20"/>
        </w:rPr>
      </w:pPr>
      <w:r w:rsidRPr="00833F30">
        <w:rPr>
          <w:rFonts w:eastAsia="Times New Roman" w:cs="Arial"/>
          <w:b/>
          <w:color w:val="000000"/>
          <w:sz w:val="20"/>
          <w:szCs w:val="20"/>
        </w:rPr>
        <w:t>Goal</w:t>
      </w:r>
    </w:p>
    <w:p w14:paraId="13657084" w14:textId="77777777" w:rsidR="00833F30" w:rsidRPr="00833F30" w:rsidRDefault="00833F30" w:rsidP="00833F30">
      <w:pPr>
        <w:spacing w:after="0" w:line="240" w:lineRule="auto"/>
        <w:jc w:val="both"/>
        <w:rPr>
          <w:rFonts w:eastAsia="Times New Roman" w:cs="Arial"/>
          <w:color w:val="000000"/>
          <w:sz w:val="20"/>
          <w:szCs w:val="20"/>
        </w:rPr>
      </w:pPr>
    </w:p>
    <w:p w14:paraId="359A38C4" w14:textId="77777777" w:rsidR="00833F30" w:rsidRPr="00833F30" w:rsidRDefault="00833F30" w:rsidP="00833F30">
      <w:pPr>
        <w:pStyle w:val="ListParagraph"/>
        <w:numPr>
          <w:ilvl w:val="1"/>
          <w:numId w:val="5"/>
        </w:numPr>
        <w:spacing w:after="0" w:line="240" w:lineRule="auto"/>
        <w:jc w:val="both"/>
        <w:rPr>
          <w:rFonts w:eastAsia="Times New Roman" w:cs="Arial"/>
          <w:color w:val="000000"/>
          <w:sz w:val="20"/>
          <w:szCs w:val="20"/>
        </w:rPr>
      </w:pPr>
      <w:r w:rsidRPr="00833F30">
        <w:rPr>
          <w:rFonts w:eastAsia="Times New Roman" w:cs="Arial"/>
          <w:color w:val="000000"/>
          <w:sz w:val="20"/>
          <w:szCs w:val="20"/>
        </w:rPr>
        <w:t xml:space="preserve">      </w:t>
      </w:r>
      <w:r w:rsidRPr="00833F30">
        <w:rPr>
          <w:rFonts w:eastAsia="Times New Roman" w:cs="Arial"/>
          <w:color w:val="000000"/>
          <w:sz w:val="20"/>
          <w:szCs w:val="20"/>
        </w:rPr>
        <w:t>The goal is to maintain an accurate and credible alert code database.</w:t>
      </w:r>
    </w:p>
    <w:p w14:paraId="7880959C" w14:textId="77777777" w:rsidR="00833F30" w:rsidRPr="00833F30" w:rsidRDefault="00833F30" w:rsidP="00833F30">
      <w:pPr>
        <w:spacing w:after="0" w:line="240" w:lineRule="auto"/>
        <w:ind w:left="60" w:firstLine="660"/>
        <w:jc w:val="both"/>
        <w:rPr>
          <w:rFonts w:eastAsia="Times New Roman" w:cs="Arial"/>
          <w:color w:val="000000"/>
          <w:sz w:val="20"/>
          <w:szCs w:val="20"/>
        </w:rPr>
      </w:pPr>
    </w:p>
    <w:p w14:paraId="77F87CC7" w14:textId="77777777" w:rsidR="00833F30" w:rsidRPr="00833F30" w:rsidRDefault="00833F30" w:rsidP="00833F30">
      <w:pPr>
        <w:pStyle w:val="ListParagraph"/>
        <w:spacing w:after="0" w:line="240" w:lineRule="auto"/>
        <w:ind w:left="1440" w:hanging="720"/>
        <w:jc w:val="both"/>
        <w:rPr>
          <w:rFonts w:eastAsia="Times New Roman" w:cs="Arial"/>
          <w:color w:val="000000"/>
          <w:sz w:val="20"/>
          <w:szCs w:val="20"/>
        </w:rPr>
      </w:pPr>
      <w:r w:rsidRPr="00833F30">
        <w:rPr>
          <w:rFonts w:eastAsia="Times New Roman" w:cs="Arial"/>
          <w:color w:val="000000"/>
          <w:sz w:val="20"/>
          <w:szCs w:val="20"/>
        </w:rPr>
        <w:t>2.2</w:t>
      </w:r>
      <w:r w:rsidRPr="00833F30">
        <w:rPr>
          <w:rFonts w:eastAsia="Times New Roman" w:cs="Arial"/>
          <w:color w:val="000000"/>
          <w:sz w:val="20"/>
          <w:szCs w:val="20"/>
        </w:rPr>
        <w:tab/>
      </w:r>
      <w:r w:rsidRPr="00833F30">
        <w:rPr>
          <w:rFonts w:eastAsia="Times New Roman" w:cs="Arial"/>
          <w:color w:val="000000"/>
          <w:sz w:val="20"/>
          <w:szCs w:val="20"/>
        </w:rPr>
        <w:t>The goal is also to provide responding police personnel with accurate information that will allow them to protect themselves, the public and to provide information to properly handle an incident.</w:t>
      </w:r>
    </w:p>
    <w:p w14:paraId="12D7C8EB" w14:textId="77777777" w:rsidR="00833F30" w:rsidRPr="00833F30" w:rsidRDefault="00833F30" w:rsidP="00833F30">
      <w:pPr>
        <w:spacing w:after="0" w:line="240" w:lineRule="auto"/>
        <w:ind w:left="60" w:firstLine="660"/>
        <w:rPr>
          <w:rFonts w:eastAsia="Times New Roman" w:cs="Arial"/>
          <w:color w:val="000000"/>
          <w:sz w:val="20"/>
          <w:szCs w:val="20"/>
        </w:rPr>
      </w:pPr>
    </w:p>
    <w:p w14:paraId="7B43A520" w14:textId="77777777" w:rsidR="00833F30" w:rsidRPr="00833F30" w:rsidRDefault="00833F30" w:rsidP="00833F30">
      <w:pPr>
        <w:pStyle w:val="ListParagraph"/>
        <w:numPr>
          <w:ilvl w:val="0"/>
          <w:numId w:val="1"/>
        </w:numPr>
        <w:spacing w:after="0" w:line="240" w:lineRule="auto"/>
        <w:jc w:val="both"/>
        <w:rPr>
          <w:rFonts w:eastAsia="Times New Roman" w:cs="Arial"/>
          <w:b/>
          <w:color w:val="000000"/>
          <w:sz w:val="20"/>
          <w:szCs w:val="20"/>
        </w:rPr>
      </w:pPr>
      <w:r w:rsidRPr="00833F30">
        <w:rPr>
          <w:rFonts w:eastAsia="Times New Roman" w:cs="Arial"/>
          <w:b/>
          <w:color w:val="000000"/>
          <w:sz w:val="20"/>
          <w:szCs w:val="20"/>
        </w:rPr>
        <w:t>Policy</w:t>
      </w:r>
    </w:p>
    <w:p w14:paraId="6D22C0F2" w14:textId="77777777" w:rsidR="00833F30" w:rsidRPr="00833F30" w:rsidRDefault="00833F30" w:rsidP="00833F30">
      <w:pPr>
        <w:spacing w:after="0" w:line="240" w:lineRule="auto"/>
        <w:jc w:val="both"/>
        <w:rPr>
          <w:rFonts w:eastAsia="Times New Roman" w:cs="Arial"/>
          <w:color w:val="000000"/>
          <w:sz w:val="20"/>
          <w:szCs w:val="20"/>
        </w:rPr>
      </w:pPr>
    </w:p>
    <w:p w14:paraId="6950FBB9" w14:textId="247C6716" w:rsidR="00833F30" w:rsidRPr="00833F30" w:rsidRDefault="00833F30" w:rsidP="00833F30">
      <w:pPr>
        <w:spacing w:after="0" w:line="240" w:lineRule="auto"/>
        <w:ind w:left="1440" w:hanging="720"/>
        <w:jc w:val="both"/>
        <w:rPr>
          <w:rFonts w:eastAsia="Times New Roman" w:cs="Arial"/>
          <w:color w:val="000000"/>
          <w:sz w:val="20"/>
          <w:szCs w:val="20"/>
        </w:rPr>
      </w:pPr>
      <w:r w:rsidRPr="00833F30">
        <w:rPr>
          <w:rFonts w:eastAsia="Times New Roman" w:cs="Arial"/>
          <w:color w:val="000000"/>
          <w:sz w:val="20"/>
          <w:szCs w:val="20"/>
        </w:rPr>
        <w:t>3.1</w:t>
      </w:r>
      <w:r w:rsidRPr="00833F30">
        <w:rPr>
          <w:rFonts w:eastAsia="Times New Roman" w:cs="Arial"/>
          <w:color w:val="000000"/>
          <w:sz w:val="20"/>
          <w:szCs w:val="20"/>
        </w:rPr>
        <w:tab/>
        <w:t xml:space="preserve">It shall be policy of the </w:t>
      </w:r>
      <w:r w:rsidR="006B6861">
        <w:rPr>
          <w:rFonts w:eastAsia="Times New Roman" w:cs="Arial"/>
          <w:color w:val="000000"/>
          <w:sz w:val="20"/>
          <w:szCs w:val="20"/>
        </w:rPr>
        <w:t xml:space="preserve">Agency of Digital Services - </w:t>
      </w:r>
      <w:r w:rsidRPr="00833F30">
        <w:rPr>
          <w:rFonts w:eastAsia="Times New Roman" w:cs="Arial"/>
          <w:color w:val="000000"/>
          <w:sz w:val="20"/>
          <w:szCs w:val="20"/>
        </w:rPr>
        <w:t>Department of Public Safety</w:t>
      </w:r>
      <w:r w:rsidR="006B6861">
        <w:rPr>
          <w:rFonts w:eastAsia="Times New Roman" w:cs="Arial"/>
          <w:color w:val="000000"/>
          <w:sz w:val="20"/>
          <w:szCs w:val="20"/>
        </w:rPr>
        <w:t xml:space="preserve"> Division (ADS – DPS)</w:t>
      </w:r>
      <w:bookmarkStart w:id="0" w:name="_GoBack"/>
      <w:bookmarkEnd w:id="0"/>
      <w:r w:rsidRPr="00833F30">
        <w:rPr>
          <w:rFonts w:eastAsia="Times New Roman" w:cs="Arial"/>
          <w:color w:val="000000"/>
          <w:sz w:val="20"/>
          <w:szCs w:val="20"/>
        </w:rPr>
        <w:t xml:space="preserve"> and the VIBRS Advisory Board (VIBRS AB) to establish alert codes and define them for use by all contributing agencies of the network. </w:t>
      </w:r>
    </w:p>
    <w:p w14:paraId="62D5D321" w14:textId="77777777" w:rsidR="00833F30" w:rsidRPr="00833F30" w:rsidRDefault="00833F30" w:rsidP="00833F30">
      <w:pPr>
        <w:spacing w:after="0" w:line="240" w:lineRule="auto"/>
        <w:ind w:left="1440" w:hanging="720"/>
        <w:jc w:val="both"/>
        <w:rPr>
          <w:rFonts w:eastAsia="Times New Roman" w:cs="Arial"/>
          <w:color w:val="000000"/>
          <w:sz w:val="20"/>
          <w:szCs w:val="20"/>
        </w:rPr>
      </w:pPr>
    </w:p>
    <w:p w14:paraId="40117A8C" w14:textId="77777777" w:rsidR="00833F30" w:rsidRPr="00833F30" w:rsidRDefault="00833F30" w:rsidP="00833F30">
      <w:pPr>
        <w:spacing w:after="0" w:line="240" w:lineRule="auto"/>
        <w:ind w:left="1440" w:hanging="720"/>
        <w:jc w:val="both"/>
        <w:rPr>
          <w:rFonts w:eastAsia="Times New Roman" w:cs="Arial"/>
          <w:color w:val="000000"/>
          <w:sz w:val="20"/>
          <w:szCs w:val="20"/>
        </w:rPr>
      </w:pPr>
      <w:r w:rsidRPr="00833F30">
        <w:rPr>
          <w:rFonts w:eastAsia="Times New Roman" w:cs="Arial"/>
          <w:color w:val="000000"/>
          <w:sz w:val="20"/>
          <w:szCs w:val="20"/>
        </w:rPr>
        <w:t>3.2</w:t>
      </w:r>
      <w:r w:rsidRPr="00833F30">
        <w:rPr>
          <w:rFonts w:eastAsia="Times New Roman" w:cs="Arial"/>
          <w:color w:val="000000"/>
          <w:sz w:val="20"/>
          <w:szCs w:val="20"/>
        </w:rPr>
        <w:tab/>
        <w:t xml:space="preserve">It shall also be the policy of ADS – DPS and VIBRS AB to encourage users and user agencies to ensure the accuracy of the alert codes by only establishing a code in accordance with this policy, to remove a code whenever it no longer applies to the situation and to hear appeals regarding their use. </w:t>
      </w:r>
    </w:p>
    <w:p w14:paraId="7997135D" w14:textId="77777777" w:rsidR="00833F30" w:rsidRPr="00833F30" w:rsidRDefault="00833F30" w:rsidP="00833F30">
      <w:pPr>
        <w:spacing w:after="0" w:line="240" w:lineRule="auto"/>
        <w:jc w:val="both"/>
        <w:rPr>
          <w:rFonts w:eastAsia="Times New Roman" w:cs="Arial"/>
          <w:color w:val="000000"/>
          <w:sz w:val="20"/>
          <w:szCs w:val="20"/>
        </w:rPr>
      </w:pPr>
    </w:p>
    <w:p w14:paraId="33CED411" w14:textId="77777777" w:rsidR="00833F30" w:rsidRPr="00833F30" w:rsidRDefault="00833F30" w:rsidP="00833F30">
      <w:pPr>
        <w:pStyle w:val="ListParagraph"/>
        <w:numPr>
          <w:ilvl w:val="0"/>
          <w:numId w:val="1"/>
        </w:numPr>
        <w:spacing w:after="0" w:line="240" w:lineRule="auto"/>
        <w:jc w:val="both"/>
        <w:rPr>
          <w:rFonts w:eastAsia="Times New Roman" w:cs="Arial"/>
          <w:b/>
          <w:color w:val="000000"/>
          <w:sz w:val="20"/>
          <w:szCs w:val="20"/>
        </w:rPr>
      </w:pPr>
      <w:r w:rsidRPr="00833F30">
        <w:rPr>
          <w:rFonts w:eastAsia="Times New Roman" w:cs="Arial"/>
          <w:b/>
          <w:color w:val="000000"/>
          <w:sz w:val="20"/>
          <w:szCs w:val="20"/>
        </w:rPr>
        <w:t>Alert Codes</w:t>
      </w:r>
    </w:p>
    <w:p w14:paraId="20AA5EA1" w14:textId="77777777" w:rsidR="00833F30" w:rsidRPr="00833F30" w:rsidRDefault="00833F30" w:rsidP="00833F30">
      <w:pPr>
        <w:spacing w:after="0" w:line="240" w:lineRule="auto"/>
        <w:jc w:val="both"/>
        <w:rPr>
          <w:rFonts w:eastAsia="Times New Roman" w:cs="Arial"/>
          <w:color w:val="000000"/>
          <w:sz w:val="20"/>
          <w:szCs w:val="20"/>
        </w:rPr>
      </w:pPr>
    </w:p>
    <w:p w14:paraId="42FD00C8" w14:textId="77777777" w:rsidR="00833F30" w:rsidRDefault="00833F30" w:rsidP="00833F30">
      <w:pPr>
        <w:spacing w:after="0" w:line="240" w:lineRule="auto"/>
        <w:ind w:left="720"/>
        <w:jc w:val="both"/>
        <w:rPr>
          <w:rFonts w:eastAsia="Times New Roman" w:cs="Arial"/>
          <w:color w:val="000000"/>
          <w:sz w:val="20"/>
          <w:szCs w:val="20"/>
        </w:rPr>
      </w:pPr>
      <w:r w:rsidRPr="00833F30">
        <w:rPr>
          <w:rFonts w:eastAsia="Times New Roman" w:cs="Arial"/>
          <w:color w:val="000000"/>
          <w:sz w:val="20"/>
          <w:szCs w:val="20"/>
        </w:rPr>
        <w:t>4.1</w:t>
      </w:r>
      <w:r w:rsidRPr="00833F30">
        <w:rPr>
          <w:rFonts w:eastAsia="Times New Roman" w:cs="Arial"/>
          <w:color w:val="000000"/>
          <w:sz w:val="20"/>
          <w:szCs w:val="20"/>
        </w:rPr>
        <w:tab/>
        <w:t>The following alert codes are established:</w:t>
      </w:r>
    </w:p>
    <w:tbl>
      <w:tblPr>
        <w:tblStyle w:val="TableGrid"/>
        <w:tblpPr w:leftFromText="180" w:rightFromText="180" w:vertAnchor="text" w:horzAnchor="margin" w:tblpY="170"/>
        <w:tblW w:w="0" w:type="auto"/>
        <w:tblLook w:val="04A0" w:firstRow="1" w:lastRow="0" w:firstColumn="1" w:lastColumn="0" w:noHBand="0" w:noVBand="1"/>
      </w:tblPr>
      <w:tblGrid>
        <w:gridCol w:w="4675"/>
        <w:gridCol w:w="4675"/>
      </w:tblGrid>
      <w:tr w:rsidR="00833F30" w14:paraId="0F1C97E1" w14:textId="77777777" w:rsidTr="00833F30">
        <w:tc>
          <w:tcPr>
            <w:tcW w:w="4675" w:type="dxa"/>
          </w:tcPr>
          <w:p w14:paraId="7F13DEA1"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Abbreviation</w:t>
            </w:r>
          </w:p>
        </w:tc>
        <w:tc>
          <w:tcPr>
            <w:tcW w:w="4675" w:type="dxa"/>
          </w:tcPr>
          <w:p w14:paraId="3850CEDC"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Description</w:t>
            </w:r>
          </w:p>
        </w:tc>
      </w:tr>
      <w:tr w:rsidR="00833F30" w14:paraId="33536F6C" w14:textId="77777777" w:rsidTr="00833F30">
        <w:tc>
          <w:tcPr>
            <w:tcW w:w="4675" w:type="dxa"/>
          </w:tcPr>
          <w:p w14:paraId="56FB50ED"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ASLT</w:t>
            </w:r>
          </w:p>
        </w:tc>
        <w:tc>
          <w:tcPr>
            <w:tcW w:w="4675" w:type="dxa"/>
          </w:tcPr>
          <w:p w14:paraId="025C8B2A"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Assault Conviction</w:t>
            </w:r>
          </w:p>
        </w:tc>
      </w:tr>
      <w:tr w:rsidR="00833F30" w14:paraId="108031D8" w14:textId="77777777" w:rsidTr="00833F30">
        <w:tc>
          <w:tcPr>
            <w:tcW w:w="4675" w:type="dxa"/>
          </w:tcPr>
          <w:p w14:paraId="22E65FAD"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ASSP</w:t>
            </w:r>
          </w:p>
        </w:tc>
        <w:tc>
          <w:tcPr>
            <w:tcW w:w="4675" w:type="dxa"/>
          </w:tcPr>
          <w:p w14:paraId="7AF1275E"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Assaulted/Threatened Police Officer</w:t>
            </w:r>
          </w:p>
        </w:tc>
      </w:tr>
      <w:tr w:rsidR="00833F30" w14:paraId="4635F863" w14:textId="77777777" w:rsidTr="00833F30">
        <w:tc>
          <w:tcPr>
            <w:tcW w:w="4675" w:type="dxa"/>
          </w:tcPr>
          <w:p w14:paraId="2104E624"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ATTS</w:t>
            </w:r>
          </w:p>
        </w:tc>
        <w:tc>
          <w:tcPr>
            <w:tcW w:w="4675" w:type="dxa"/>
          </w:tcPr>
          <w:p w14:paraId="53FDAF2B"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Attempted/Threatened Suicide</w:t>
            </w:r>
          </w:p>
        </w:tc>
      </w:tr>
      <w:tr w:rsidR="00833F30" w14:paraId="236D2A10" w14:textId="77777777" w:rsidTr="00833F30">
        <w:tc>
          <w:tcPr>
            <w:tcW w:w="4675" w:type="dxa"/>
          </w:tcPr>
          <w:p w14:paraId="1F86B9CB"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BPHT</w:t>
            </w:r>
          </w:p>
        </w:tc>
        <w:tc>
          <w:tcPr>
            <w:tcW w:w="4675" w:type="dxa"/>
          </w:tcPr>
          <w:p w14:paraId="0E9273B2"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Barricaded Person/Hostage Taker</w:t>
            </w:r>
          </w:p>
        </w:tc>
      </w:tr>
      <w:tr w:rsidR="00833F30" w14:paraId="412F5736" w14:textId="77777777" w:rsidTr="00833F30">
        <w:tc>
          <w:tcPr>
            <w:tcW w:w="4675" w:type="dxa"/>
          </w:tcPr>
          <w:p w14:paraId="2DF37CB5"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BURG</w:t>
            </w:r>
          </w:p>
        </w:tc>
        <w:tc>
          <w:tcPr>
            <w:tcW w:w="4675" w:type="dxa"/>
          </w:tcPr>
          <w:p w14:paraId="7103FDDF"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Burglary Conviction</w:t>
            </w:r>
          </w:p>
        </w:tc>
      </w:tr>
      <w:tr w:rsidR="00833F30" w14:paraId="056CCAAE" w14:textId="77777777" w:rsidTr="00833F30">
        <w:tc>
          <w:tcPr>
            <w:tcW w:w="4675" w:type="dxa"/>
          </w:tcPr>
          <w:p w14:paraId="50318E8E"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DOMV</w:t>
            </w:r>
          </w:p>
        </w:tc>
        <w:tc>
          <w:tcPr>
            <w:tcW w:w="4675" w:type="dxa"/>
          </w:tcPr>
          <w:p w14:paraId="1836B28F"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Domestic Violence</w:t>
            </w:r>
          </w:p>
        </w:tc>
      </w:tr>
      <w:tr w:rsidR="00833F30" w14:paraId="16163AB4" w14:textId="77777777" w:rsidTr="00833F30">
        <w:tc>
          <w:tcPr>
            <w:tcW w:w="4675" w:type="dxa"/>
          </w:tcPr>
          <w:p w14:paraId="39A82790"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DUSR</w:t>
            </w:r>
          </w:p>
        </w:tc>
        <w:tc>
          <w:tcPr>
            <w:tcW w:w="4675" w:type="dxa"/>
          </w:tcPr>
          <w:p w14:paraId="03029B8E"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Convicted Drug User</w:t>
            </w:r>
          </w:p>
        </w:tc>
      </w:tr>
      <w:tr w:rsidR="00833F30" w14:paraId="58FF6CB7" w14:textId="77777777" w:rsidTr="00833F30">
        <w:tc>
          <w:tcPr>
            <w:tcW w:w="4675" w:type="dxa"/>
          </w:tcPr>
          <w:p w14:paraId="6DD6D3FF"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FEL</w:t>
            </w:r>
          </w:p>
        </w:tc>
        <w:tc>
          <w:tcPr>
            <w:tcW w:w="4675" w:type="dxa"/>
          </w:tcPr>
          <w:p w14:paraId="658FCEDA"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Known Felon</w:t>
            </w:r>
          </w:p>
        </w:tc>
      </w:tr>
      <w:tr w:rsidR="00833F30" w14:paraId="110DFAA2" w14:textId="77777777" w:rsidTr="00833F30">
        <w:tc>
          <w:tcPr>
            <w:tcW w:w="4675" w:type="dxa"/>
          </w:tcPr>
          <w:p w14:paraId="59FA9B6B"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GANG</w:t>
            </w:r>
          </w:p>
        </w:tc>
        <w:tc>
          <w:tcPr>
            <w:tcW w:w="4675" w:type="dxa"/>
          </w:tcPr>
          <w:p w14:paraId="7E294A22"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Gang Member</w:t>
            </w:r>
          </w:p>
        </w:tc>
      </w:tr>
      <w:tr w:rsidR="00833F30" w14:paraId="45886094" w14:textId="77777777" w:rsidTr="00833F30">
        <w:tc>
          <w:tcPr>
            <w:tcW w:w="4675" w:type="dxa"/>
          </w:tcPr>
          <w:p w14:paraId="6054CB20"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MART</w:t>
            </w:r>
          </w:p>
        </w:tc>
        <w:tc>
          <w:tcPr>
            <w:tcW w:w="4675" w:type="dxa"/>
          </w:tcPr>
          <w:p w14:paraId="30018642"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Martial Arts Expert</w:t>
            </w:r>
          </w:p>
        </w:tc>
      </w:tr>
      <w:tr w:rsidR="00833F30" w14:paraId="009EA045" w14:textId="77777777" w:rsidTr="00833F30">
        <w:tc>
          <w:tcPr>
            <w:tcW w:w="4675" w:type="dxa"/>
          </w:tcPr>
          <w:p w14:paraId="1BEDD600"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STLK</w:t>
            </w:r>
          </w:p>
        </w:tc>
        <w:tc>
          <w:tcPr>
            <w:tcW w:w="4675" w:type="dxa"/>
          </w:tcPr>
          <w:p w14:paraId="0E377560"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Stalking Conviction</w:t>
            </w:r>
          </w:p>
        </w:tc>
      </w:tr>
      <w:tr w:rsidR="00833F30" w14:paraId="3F2BD3F4" w14:textId="77777777" w:rsidTr="00833F30">
        <w:tc>
          <w:tcPr>
            <w:tcW w:w="4675" w:type="dxa"/>
          </w:tcPr>
          <w:p w14:paraId="607739FA"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THRO</w:t>
            </w:r>
          </w:p>
        </w:tc>
        <w:tc>
          <w:tcPr>
            <w:tcW w:w="4675" w:type="dxa"/>
          </w:tcPr>
          <w:p w14:paraId="58F80D87"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Threatened Public Official</w:t>
            </w:r>
          </w:p>
        </w:tc>
      </w:tr>
      <w:tr w:rsidR="00833F30" w14:paraId="1F4C3171" w14:textId="77777777" w:rsidTr="00833F30">
        <w:tc>
          <w:tcPr>
            <w:tcW w:w="4675" w:type="dxa"/>
          </w:tcPr>
          <w:p w14:paraId="0F6EFE4D"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UWC</w:t>
            </w:r>
          </w:p>
        </w:tc>
        <w:tc>
          <w:tcPr>
            <w:tcW w:w="4675" w:type="dxa"/>
          </w:tcPr>
          <w:p w14:paraId="301E8E77" w14:textId="77777777" w:rsidR="00833F30" w:rsidRDefault="00833F30" w:rsidP="00833F30">
            <w:pPr>
              <w:rPr>
                <w:rFonts w:ascii="Arial" w:eastAsia="Times New Roman" w:hAnsi="Arial" w:cs="Arial"/>
                <w:color w:val="000000"/>
                <w:sz w:val="20"/>
                <w:szCs w:val="20"/>
              </w:rPr>
            </w:pPr>
            <w:r>
              <w:rPr>
                <w:rFonts w:ascii="Arial" w:eastAsia="Times New Roman" w:hAnsi="Arial" w:cs="Arial"/>
                <w:color w:val="000000"/>
                <w:sz w:val="20"/>
                <w:szCs w:val="20"/>
              </w:rPr>
              <w:t>Used Weapon in Crime</w:t>
            </w:r>
          </w:p>
        </w:tc>
      </w:tr>
    </w:tbl>
    <w:p w14:paraId="49117718" w14:textId="77777777" w:rsidR="00833F30" w:rsidRDefault="00833F30" w:rsidP="00833F30">
      <w:pPr>
        <w:pStyle w:val="ListParagraph"/>
        <w:spacing w:after="0" w:line="240" w:lineRule="auto"/>
        <w:jc w:val="both"/>
        <w:rPr>
          <w:rFonts w:eastAsia="Times New Roman" w:cs="Arial"/>
          <w:color w:val="000000"/>
          <w:sz w:val="20"/>
          <w:szCs w:val="20"/>
        </w:rPr>
      </w:pPr>
    </w:p>
    <w:p w14:paraId="3E12B2A7" w14:textId="77777777" w:rsidR="00833F30" w:rsidRDefault="00833F30" w:rsidP="00833F30">
      <w:pPr>
        <w:pStyle w:val="ListParagraph"/>
        <w:numPr>
          <w:ilvl w:val="0"/>
          <w:numId w:val="1"/>
        </w:numPr>
        <w:spacing w:after="0" w:line="240" w:lineRule="auto"/>
        <w:jc w:val="both"/>
        <w:rPr>
          <w:rFonts w:eastAsia="Times New Roman" w:cs="Arial"/>
          <w:b/>
          <w:color w:val="000000"/>
          <w:sz w:val="20"/>
          <w:szCs w:val="20"/>
        </w:rPr>
      </w:pPr>
      <w:r w:rsidRPr="00833F30">
        <w:rPr>
          <w:rFonts w:eastAsia="Times New Roman" w:cs="Arial"/>
          <w:b/>
          <w:color w:val="000000"/>
          <w:sz w:val="20"/>
          <w:szCs w:val="20"/>
        </w:rPr>
        <w:lastRenderedPageBreak/>
        <w:t>Alert Code Definitions</w:t>
      </w:r>
    </w:p>
    <w:p w14:paraId="6E5C8FD3" w14:textId="77777777" w:rsidR="00833F30" w:rsidRDefault="00833F30" w:rsidP="00833F30">
      <w:pPr>
        <w:spacing w:after="0" w:line="240" w:lineRule="auto"/>
        <w:ind w:left="360"/>
        <w:jc w:val="both"/>
        <w:rPr>
          <w:rFonts w:eastAsia="Times New Roman" w:cs="Arial"/>
          <w:b/>
          <w:color w:val="000000"/>
          <w:sz w:val="20"/>
          <w:szCs w:val="20"/>
        </w:rPr>
      </w:pPr>
    </w:p>
    <w:p w14:paraId="700685B7" w14:textId="77777777" w:rsidR="00833F30" w:rsidRDefault="00833F30" w:rsidP="00833F30">
      <w:pPr>
        <w:spacing w:after="0" w:line="240" w:lineRule="auto"/>
        <w:ind w:left="720"/>
        <w:jc w:val="both"/>
        <w:rPr>
          <w:rFonts w:eastAsia="Times New Roman" w:cs="Arial"/>
          <w:color w:val="000000"/>
          <w:sz w:val="20"/>
          <w:szCs w:val="20"/>
        </w:rPr>
      </w:pPr>
      <w:r>
        <w:rPr>
          <w:rFonts w:eastAsia="Times New Roman" w:cs="Arial"/>
          <w:color w:val="000000"/>
          <w:sz w:val="20"/>
          <w:szCs w:val="20"/>
        </w:rPr>
        <w:t>5.1</w:t>
      </w:r>
      <w:r>
        <w:rPr>
          <w:rFonts w:eastAsia="Times New Roman" w:cs="Arial"/>
          <w:color w:val="000000"/>
          <w:sz w:val="20"/>
          <w:szCs w:val="20"/>
        </w:rPr>
        <w:tab/>
        <w:t>The following definitions for alert codes are established:</w:t>
      </w:r>
    </w:p>
    <w:p w14:paraId="4544A542" w14:textId="77777777" w:rsidR="00833F30" w:rsidRDefault="00833F30" w:rsidP="00833F30">
      <w:pPr>
        <w:spacing w:after="0" w:line="240" w:lineRule="auto"/>
        <w:ind w:left="720"/>
        <w:jc w:val="both"/>
        <w:rPr>
          <w:rFonts w:eastAsia="Times New Roman" w:cs="Arial"/>
          <w:color w:val="000000"/>
          <w:sz w:val="20"/>
          <w:szCs w:val="20"/>
        </w:rPr>
      </w:pPr>
    </w:p>
    <w:tbl>
      <w:tblPr>
        <w:tblStyle w:val="TableGrid"/>
        <w:tblW w:w="0" w:type="auto"/>
        <w:tblInd w:w="720" w:type="dxa"/>
        <w:tblLook w:val="04A0" w:firstRow="1" w:lastRow="0" w:firstColumn="1" w:lastColumn="0" w:noHBand="0" w:noVBand="1"/>
      </w:tblPr>
      <w:tblGrid>
        <w:gridCol w:w="3955"/>
        <w:gridCol w:w="4675"/>
      </w:tblGrid>
      <w:tr w:rsidR="001F23AC" w14:paraId="2B0AEFCF" w14:textId="77777777" w:rsidTr="00E979AC">
        <w:tc>
          <w:tcPr>
            <w:tcW w:w="3955" w:type="dxa"/>
          </w:tcPr>
          <w:p w14:paraId="75849E7A"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Abbreviation</w:t>
            </w:r>
          </w:p>
        </w:tc>
        <w:tc>
          <w:tcPr>
            <w:tcW w:w="4675" w:type="dxa"/>
          </w:tcPr>
          <w:p w14:paraId="7BC0B5CA"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Definitions</w:t>
            </w:r>
          </w:p>
        </w:tc>
      </w:tr>
      <w:tr w:rsidR="001F23AC" w14:paraId="06079931" w14:textId="77777777" w:rsidTr="00E979AC">
        <w:tc>
          <w:tcPr>
            <w:tcW w:w="3955" w:type="dxa"/>
          </w:tcPr>
          <w:p w14:paraId="5D9EA18D"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ASLT – Assault Conviction</w:t>
            </w:r>
          </w:p>
        </w:tc>
        <w:tc>
          <w:tcPr>
            <w:tcW w:w="4675" w:type="dxa"/>
          </w:tcPr>
          <w:p w14:paraId="29A897C2" w14:textId="77777777" w:rsidR="001F23AC" w:rsidRPr="001F23AC" w:rsidRDefault="001F23AC" w:rsidP="00E979AC">
            <w:pPr>
              <w:ind w:hanging="720"/>
              <w:rPr>
                <w:rFonts w:eastAsia="Times New Roman" w:cs="Arial"/>
                <w:color w:val="000000"/>
                <w:sz w:val="20"/>
                <w:szCs w:val="20"/>
              </w:rPr>
            </w:pPr>
            <w:r w:rsidRPr="001F23AC">
              <w:rPr>
                <w:rFonts w:eastAsia="Times New Roman" w:cs="Arial"/>
                <w:color w:val="000000"/>
                <w:sz w:val="20"/>
                <w:szCs w:val="20"/>
              </w:rPr>
              <w:t>This      This code shall be assigned when an officer has a factual basis to believe the person has been convicted of an assault.</w:t>
            </w:r>
          </w:p>
          <w:p w14:paraId="43D2B8C8" w14:textId="77777777" w:rsidR="001F23AC" w:rsidRPr="001F23AC" w:rsidRDefault="001F23AC" w:rsidP="00E979AC">
            <w:pPr>
              <w:rPr>
                <w:rFonts w:eastAsia="Times New Roman" w:cs="Arial"/>
                <w:color w:val="000000"/>
                <w:sz w:val="20"/>
                <w:szCs w:val="20"/>
              </w:rPr>
            </w:pPr>
          </w:p>
        </w:tc>
      </w:tr>
      <w:tr w:rsidR="001F23AC" w14:paraId="72576964" w14:textId="77777777" w:rsidTr="00E979AC">
        <w:tc>
          <w:tcPr>
            <w:tcW w:w="3955" w:type="dxa"/>
          </w:tcPr>
          <w:p w14:paraId="6C8C99AE"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ASSP Assaulted /Threatened Police Officer</w:t>
            </w:r>
          </w:p>
        </w:tc>
        <w:tc>
          <w:tcPr>
            <w:tcW w:w="4675" w:type="dxa"/>
          </w:tcPr>
          <w:p w14:paraId="68F0A0D8"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 xml:space="preserve">This code shall be assigned when an officer has a factual basis to know the person has been involved with an assault on a police officer or has threatened a police officer and there is reason to believe that the person may </w:t>
            </w:r>
            <w:commentRangeStart w:id="1"/>
            <w:r w:rsidRPr="001F23AC">
              <w:rPr>
                <w:rFonts w:eastAsia="Times New Roman" w:cs="Arial"/>
                <w:color w:val="000000"/>
                <w:sz w:val="20"/>
                <w:szCs w:val="20"/>
              </w:rPr>
              <w:t>pose</w:t>
            </w:r>
            <w:commentRangeEnd w:id="1"/>
            <w:r w:rsidRPr="001F23AC">
              <w:rPr>
                <w:rStyle w:val="CommentReference"/>
                <w:sz w:val="20"/>
                <w:szCs w:val="20"/>
              </w:rPr>
              <w:commentReference w:id="1"/>
            </w:r>
            <w:r w:rsidRPr="001F23AC">
              <w:rPr>
                <w:rFonts w:eastAsia="Times New Roman" w:cs="Arial"/>
                <w:color w:val="000000"/>
                <w:sz w:val="20"/>
                <w:szCs w:val="20"/>
              </w:rPr>
              <w:t xml:space="preserve"> a danger to a police officer trying to effect an arrest on the person(s).</w:t>
            </w:r>
          </w:p>
        </w:tc>
      </w:tr>
      <w:tr w:rsidR="001F23AC" w14:paraId="7B57D41A" w14:textId="77777777" w:rsidTr="00E979AC">
        <w:tc>
          <w:tcPr>
            <w:tcW w:w="3955" w:type="dxa"/>
          </w:tcPr>
          <w:p w14:paraId="1E7302E3"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ATTS Attempted /Threatened Suicide  </w:t>
            </w:r>
          </w:p>
        </w:tc>
        <w:tc>
          <w:tcPr>
            <w:tcW w:w="4675" w:type="dxa"/>
          </w:tcPr>
          <w:p w14:paraId="3D42851F"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This code shall be assigned when an officer has a factual basis to know the person has been attempted suicide or has threatened to commit suicide.</w:t>
            </w:r>
          </w:p>
          <w:p w14:paraId="3BF9DB1E" w14:textId="77777777" w:rsidR="001F23AC" w:rsidRPr="001F23AC" w:rsidRDefault="001F23AC" w:rsidP="00E979AC">
            <w:pPr>
              <w:rPr>
                <w:rFonts w:eastAsia="Times New Roman" w:cs="Arial"/>
                <w:color w:val="000000"/>
                <w:sz w:val="20"/>
                <w:szCs w:val="20"/>
              </w:rPr>
            </w:pPr>
          </w:p>
        </w:tc>
      </w:tr>
      <w:tr w:rsidR="001F23AC" w14:paraId="689D553D" w14:textId="77777777" w:rsidTr="00E979AC">
        <w:tc>
          <w:tcPr>
            <w:tcW w:w="3955" w:type="dxa"/>
          </w:tcPr>
          <w:p w14:paraId="7370F136"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BPHT  Barricaded Person/Hostage Taker</w:t>
            </w:r>
          </w:p>
        </w:tc>
        <w:tc>
          <w:tcPr>
            <w:tcW w:w="4675" w:type="dxa"/>
          </w:tcPr>
          <w:p w14:paraId="4EE2A9EA"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This code shall be assigned when an officer has a factual basis to know the person has previously barricaded themselves and/or previously taken hostages and been the subject of a negotiation.</w:t>
            </w:r>
          </w:p>
        </w:tc>
      </w:tr>
      <w:tr w:rsidR="001F23AC" w14:paraId="30F2E184" w14:textId="77777777" w:rsidTr="00E979AC">
        <w:tc>
          <w:tcPr>
            <w:tcW w:w="3955" w:type="dxa"/>
          </w:tcPr>
          <w:p w14:paraId="76DC0030"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BURG Burglary Conviction</w:t>
            </w:r>
          </w:p>
        </w:tc>
        <w:tc>
          <w:tcPr>
            <w:tcW w:w="4675" w:type="dxa"/>
          </w:tcPr>
          <w:p w14:paraId="71003B61"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This code shall be assigned when an officer has a factual basis to believe the person has been convicted of a Burglary.</w:t>
            </w:r>
          </w:p>
        </w:tc>
      </w:tr>
      <w:tr w:rsidR="001F23AC" w14:paraId="2B35E9A7" w14:textId="77777777" w:rsidTr="00E979AC">
        <w:tc>
          <w:tcPr>
            <w:tcW w:w="3955" w:type="dxa"/>
          </w:tcPr>
          <w:p w14:paraId="70C2405E"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DOMV Domestic Violence</w:t>
            </w:r>
          </w:p>
        </w:tc>
        <w:tc>
          <w:tcPr>
            <w:tcW w:w="4675" w:type="dxa"/>
          </w:tcPr>
          <w:p w14:paraId="672C57EC"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This code shall be assigned when an officer has a factual basis to believe the person has been an abuser in a domestic violence situation or is (or has been) the subject of an abuse prevention order.</w:t>
            </w:r>
          </w:p>
        </w:tc>
      </w:tr>
      <w:tr w:rsidR="001F23AC" w14:paraId="25B6AEED" w14:textId="77777777" w:rsidTr="00E979AC">
        <w:tc>
          <w:tcPr>
            <w:tcW w:w="3955" w:type="dxa"/>
          </w:tcPr>
          <w:p w14:paraId="4E517B3E"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DUSR Convicted Drug User</w:t>
            </w:r>
          </w:p>
        </w:tc>
        <w:tc>
          <w:tcPr>
            <w:tcW w:w="4675" w:type="dxa"/>
          </w:tcPr>
          <w:p w14:paraId="26F1CF9E"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This code shall be assigned when an officer has a factual basis to believe the person has been convicted of using drugs.</w:t>
            </w:r>
          </w:p>
        </w:tc>
      </w:tr>
      <w:tr w:rsidR="001F23AC" w14:paraId="3E823853" w14:textId="77777777" w:rsidTr="00E979AC">
        <w:tc>
          <w:tcPr>
            <w:tcW w:w="3955" w:type="dxa"/>
          </w:tcPr>
          <w:p w14:paraId="6C617B5C"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FEL  Known Felon</w:t>
            </w:r>
          </w:p>
        </w:tc>
        <w:tc>
          <w:tcPr>
            <w:tcW w:w="4675" w:type="dxa"/>
          </w:tcPr>
          <w:p w14:paraId="72C65A47"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This code shall be assigned when an officer has a factual basis to believe the person the person has been convicted of a felony.</w:t>
            </w:r>
          </w:p>
        </w:tc>
      </w:tr>
      <w:tr w:rsidR="001F23AC" w14:paraId="0B4F7B2E" w14:textId="77777777" w:rsidTr="00E979AC">
        <w:tc>
          <w:tcPr>
            <w:tcW w:w="3955" w:type="dxa"/>
          </w:tcPr>
          <w:p w14:paraId="24B79C99"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GANG  Gang Member</w:t>
            </w:r>
          </w:p>
        </w:tc>
        <w:tc>
          <w:tcPr>
            <w:tcW w:w="4675" w:type="dxa"/>
          </w:tcPr>
          <w:p w14:paraId="32FF6842"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 xml:space="preserve">This code </w:t>
            </w:r>
            <w:r w:rsidRPr="001F23AC">
              <w:rPr>
                <w:rFonts w:eastAsia="Times New Roman" w:cs="Arial"/>
                <w:color w:val="000000"/>
                <w:sz w:val="20"/>
                <w:szCs w:val="20"/>
              </w:rPr>
              <w:t>shall be assigned when an officer has a factual basis to believe the person is a member of a gang. This may be determined by the wearing colors, intelligence information informing police that the person is a gang member or other credible information that suggest this identification must be made to alert police of potential danger.</w:t>
            </w:r>
          </w:p>
        </w:tc>
      </w:tr>
      <w:tr w:rsidR="001F23AC" w14:paraId="7234A3E4" w14:textId="77777777" w:rsidTr="00E979AC">
        <w:tc>
          <w:tcPr>
            <w:tcW w:w="3955" w:type="dxa"/>
          </w:tcPr>
          <w:p w14:paraId="033546F7"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MART Martial Arts Expert</w:t>
            </w:r>
          </w:p>
        </w:tc>
        <w:tc>
          <w:tcPr>
            <w:tcW w:w="4675" w:type="dxa"/>
          </w:tcPr>
          <w:p w14:paraId="2DF02E80"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This code shall be assigned when an officer has a factual basis to believe the person is a martial arts expert.</w:t>
            </w:r>
          </w:p>
        </w:tc>
      </w:tr>
      <w:tr w:rsidR="001F23AC" w14:paraId="6DD45027" w14:textId="77777777" w:rsidTr="00E979AC">
        <w:tc>
          <w:tcPr>
            <w:tcW w:w="3955" w:type="dxa"/>
          </w:tcPr>
          <w:p w14:paraId="688045EE"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STLK Stalking Conviction</w:t>
            </w:r>
          </w:p>
        </w:tc>
        <w:tc>
          <w:tcPr>
            <w:tcW w:w="4675" w:type="dxa"/>
          </w:tcPr>
          <w:p w14:paraId="1C07AF14"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This code shall be assigned when an officer has a factual basis to believe the person has been convicted of a stalking violation.</w:t>
            </w:r>
          </w:p>
        </w:tc>
      </w:tr>
      <w:tr w:rsidR="001F23AC" w14:paraId="7FDB745D" w14:textId="77777777" w:rsidTr="00E979AC">
        <w:tc>
          <w:tcPr>
            <w:tcW w:w="3955" w:type="dxa"/>
          </w:tcPr>
          <w:p w14:paraId="0513E9B9" w14:textId="5ED73633"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 xml:space="preserve">THRO </w:t>
            </w:r>
            <w:r w:rsidR="006B6861">
              <w:rPr>
                <w:rFonts w:eastAsia="Times New Roman" w:cs="Arial"/>
                <w:color w:val="000000"/>
                <w:sz w:val="20"/>
                <w:szCs w:val="20"/>
              </w:rPr>
              <w:t>Threatened Public Official (non-</w:t>
            </w:r>
            <w:r w:rsidRPr="001F23AC">
              <w:rPr>
                <w:rFonts w:eastAsia="Times New Roman" w:cs="Arial"/>
                <w:color w:val="000000"/>
                <w:sz w:val="20"/>
                <w:szCs w:val="20"/>
              </w:rPr>
              <w:t>law enforcement)</w:t>
            </w:r>
          </w:p>
        </w:tc>
        <w:tc>
          <w:tcPr>
            <w:tcW w:w="4675" w:type="dxa"/>
          </w:tcPr>
          <w:p w14:paraId="67FA13EE" w14:textId="20BBEC73" w:rsidR="001F23AC" w:rsidRPr="001F23AC" w:rsidRDefault="006B6861" w:rsidP="00E979AC">
            <w:pPr>
              <w:rPr>
                <w:rFonts w:eastAsia="Times New Roman" w:cs="Arial"/>
                <w:color w:val="000000"/>
                <w:sz w:val="20"/>
                <w:szCs w:val="20"/>
              </w:rPr>
            </w:pPr>
            <w:r>
              <w:rPr>
                <w:rFonts w:eastAsia="Times New Roman" w:cs="Arial"/>
                <w:color w:val="000000"/>
                <w:sz w:val="20"/>
                <w:szCs w:val="20"/>
              </w:rPr>
              <w:t>This code shall </w:t>
            </w:r>
            <w:r w:rsidR="001F23AC" w:rsidRPr="001F23AC">
              <w:rPr>
                <w:rFonts w:eastAsia="Times New Roman" w:cs="Arial"/>
                <w:color w:val="000000"/>
                <w:sz w:val="20"/>
                <w:szCs w:val="20"/>
              </w:rPr>
              <w:t>be assigned when an officer has a factual basis to believe the person has made threats in the past to public officials.</w:t>
            </w:r>
          </w:p>
        </w:tc>
      </w:tr>
      <w:tr w:rsidR="001F23AC" w14:paraId="5CD64482" w14:textId="77777777" w:rsidTr="00E979AC">
        <w:tc>
          <w:tcPr>
            <w:tcW w:w="3955" w:type="dxa"/>
          </w:tcPr>
          <w:p w14:paraId="210C0B00"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lastRenderedPageBreak/>
              <w:t>UWC Used Weapon in Crime</w:t>
            </w:r>
          </w:p>
        </w:tc>
        <w:tc>
          <w:tcPr>
            <w:tcW w:w="4675" w:type="dxa"/>
          </w:tcPr>
          <w:p w14:paraId="660EB22D" w14:textId="77777777" w:rsidR="001F23AC" w:rsidRPr="001F23AC" w:rsidRDefault="001F23AC" w:rsidP="00E979AC">
            <w:pPr>
              <w:rPr>
                <w:rFonts w:eastAsia="Times New Roman" w:cs="Arial"/>
                <w:color w:val="000000"/>
                <w:sz w:val="20"/>
                <w:szCs w:val="20"/>
              </w:rPr>
            </w:pPr>
            <w:r w:rsidRPr="001F23AC">
              <w:rPr>
                <w:rFonts w:eastAsia="Times New Roman" w:cs="Arial"/>
                <w:color w:val="000000"/>
                <w:sz w:val="20"/>
                <w:szCs w:val="20"/>
              </w:rPr>
              <w:t>This code shall be assigned when an officer has a factual basis to believe the person has used any type of weapon during the commission of a crime.</w:t>
            </w:r>
          </w:p>
        </w:tc>
      </w:tr>
    </w:tbl>
    <w:p w14:paraId="230F191A" w14:textId="77777777" w:rsidR="001F23AC" w:rsidRDefault="001F23AC" w:rsidP="00833F30">
      <w:pPr>
        <w:spacing w:after="0" w:line="240" w:lineRule="auto"/>
        <w:ind w:left="720"/>
        <w:jc w:val="both"/>
        <w:rPr>
          <w:rFonts w:eastAsia="Times New Roman" w:cs="Arial"/>
          <w:color w:val="000000"/>
          <w:sz w:val="20"/>
          <w:szCs w:val="20"/>
        </w:rPr>
      </w:pPr>
    </w:p>
    <w:p w14:paraId="1542C72D" w14:textId="77777777" w:rsidR="00833F30" w:rsidRDefault="00833F30" w:rsidP="00833F30">
      <w:pPr>
        <w:pStyle w:val="ListParagraph"/>
        <w:numPr>
          <w:ilvl w:val="0"/>
          <w:numId w:val="1"/>
        </w:numPr>
        <w:spacing w:after="0" w:line="240" w:lineRule="auto"/>
        <w:jc w:val="both"/>
        <w:rPr>
          <w:rFonts w:eastAsia="Times New Roman" w:cs="Arial"/>
          <w:b/>
          <w:color w:val="000000"/>
          <w:sz w:val="20"/>
          <w:szCs w:val="20"/>
        </w:rPr>
      </w:pPr>
      <w:r w:rsidRPr="00833F30">
        <w:rPr>
          <w:rFonts w:eastAsia="Times New Roman" w:cs="Arial"/>
          <w:b/>
          <w:color w:val="000000"/>
          <w:sz w:val="20"/>
          <w:szCs w:val="20"/>
        </w:rPr>
        <w:t>Procedures</w:t>
      </w:r>
    </w:p>
    <w:p w14:paraId="3DDFBCD3" w14:textId="77777777" w:rsidR="001F23AC" w:rsidRDefault="001F23AC" w:rsidP="001F23AC">
      <w:pPr>
        <w:spacing w:after="0" w:line="240" w:lineRule="auto"/>
        <w:jc w:val="both"/>
        <w:rPr>
          <w:rFonts w:eastAsia="Times New Roman" w:cs="Arial"/>
          <w:b/>
          <w:color w:val="000000"/>
          <w:sz w:val="20"/>
          <w:szCs w:val="20"/>
        </w:rPr>
      </w:pPr>
    </w:p>
    <w:p w14:paraId="4B5BBC53" w14:textId="77777777" w:rsidR="001F23AC" w:rsidRDefault="001F23AC" w:rsidP="001F23AC">
      <w:pPr>
        <w:spacing w:after="0" w:line="240" w:lineRule="auto"/>
        <w:ind w:left="720"/>
        <w:jc w:val="both"/>
        <w:rPr>
          <w:rFonts w:eastAsia="Times New Roman" w:cs="Arial"/>
          <w:color w:val="000000"/>
          <w:sz w:val="20"/>
          <w:szCs w:val="20"/>
        </w:rPr>
      </w:pPr>
      <w:r>
        <w:rPr>
          <w:rFonts w:eastAsia="Times New Roman" w:cs="Arial"/>
          <w:color w:val="000000"/>
          <w:sz w:val="20"/>
          <w:szCs w:val="20"/>
        </w:rPr>
        <w:t>6.1</w:t>
      </w:r>
      <w:r>
        <w:rPr>
          <w:rFonts w:eastAsia="Times New Roman" w:cs="Arial"/>
          <w:color w:val="000000"/>
          <w:sz w:val="20"/>
          <w:szCs w:val="20"/>
        </w:rPr>
        <w:tab/>
        <w:t>Any authorized system user from a contributing agency may assign an alert code to an individual adhering to the following procedure.</w:t>
      </w:r>
    </w:p>
    <w:p w14:paraId="1954958B" w14:textId="77777777" w:rsidR="001F23AC" w:rsidRDefault="001F23AC" w:rsidP="001F23AC">
      <w:pPr>
        <w:spacing w:after="0" w:line="240" w:lineRule="auto"/>
        <w:ind w:left="720"/>
        <w:jc w:val="both"/>
        <w:rPr>
          <w:rFonts w:eastAsia="Times New Roman" w:cs="Arial"/>
          <w:color w:val="000000"/>
          <w:sz w:val="20"/>
          <w:szCs w:val="20"/>
        </w:rPr>
      </w:pPr>
    </w:p>
    <w:p w14:paraId="5CF9C3B8" w14:textId="77777777" w:rsidR="001F23AC" w:rsidRDefault="001F23AC" w:rsidP="001F23AC">
      <w:pPr>
        <w:spacing w:after="0" w:line="240" w:lineRule="auto"/>
        <w:ind w:left="720" w:firstLine="720"/>
        <w:jc w:val="both"/>
        <w:rPr>
          <w:rFonts w:eastAsia="Times New Roman" w:cs="Arial"/>
          <w:color w:val="000000"/>
          <w:sz w:val="20"/>
          <w:szCs w:val="20"/>
        </w:rPr>
      </w:pPr>
      <w:r>
        <w:rPr>
          <w:rFonts w:eastAsia="Times New Roman" w:cs="Arial"/>
          <w:color w:val="000000"/>
          <w:sz w:val="20"/>
          <w:szCs w:val="20"/>
        </w:rPr>
        <w:t>6.1.1</w:t>
      </w:r>
      <w:r>
        <w:rPr>
          <w:rFonts w:eastAsia="Times New Roman" w:cs="Arial"/>
          <w:color w:val="000000"/>
          <w:sz w:val="20"/>
          <w:szCs w:val="20"/>
        </w:rPr>
        <w:tab/>
        <w:t>Documentation for each alert code entered is REQUIRED.</w:t>
      </w:r>
    </w:p>
    <w:p w14:paraId="74D65BF5" w14:textId="77777777" w:rsidR="001F23AC" w:rsidRDefault="001F23AC" w:rsidP="001F23AC">
      <w:pPr>
        <w:spacing w:after="0" w:line="240" w:lineRule="auto"/>
        <w:ind w:left="720" w:firstLine="720"/>
        <w:jc w:val="both"/>
        <w:rPr>
          <w:rFonts w:eastAsia="Times New Roman" w:cs="Arial"/>
          <w:color w:val="000000"/>
          <w:sz w:val="20"/>
          <w:szCs w:val="20"/>
        </w:rPr>
      </w:pPr>
    </w:p>
    <w:p w14:paraId="5E92B858" w14:textId="77777777" w:rsidR="001F23AC" w:rsidRDefault="001F23AC" w:rsidP="001F23AC">
      <w:pPr>
        <w:spacing w:after="0" w:line="240" w:lineRule="auto"/>
        <w:ind w:left="2160" w:hanging="720"/>
        <w:jc w:val="both"/>
        <w:rPr>
          <w:rFonts w:eastAsia="Times New Roman" w:cs="Arial"/>
          <w:color w:val="000000"/>
          <w:sz w:val="20"/>
          <w:szCs w:val="20"/>
        </w:rPr>
      </w:pPr>
      <w:r>
        <w:rPr>
          <w:rFonts w:eastAsia="Times New Roman" w:cs="Arial"/>
          <w:color w:val="000000"/>
          <w:sz w:val="20"/>
          <w:szCs w:val="20"/>
        </w:rPr>
        <w:t>6.1.2</w:t>
      </w:r>
      <w:r>
        <w:rPr>
          <w:rFonts w:eastAsia="Times New Roman" w:cs="Arial"/>
          <w:color w:val="000000"/>
          <w:sz w:val="20"/>
          <w:szCs w:val="20"/>
        </w:rPr>
        <w:tab/>
        <w:t>Documentation for each ALERT CODE will be entered as a “Miscellaneous” Involvement under the Name record on which the ALERT CODE is entered.</w:t>
      </w:r>
      <w:r>
        <w:rPr>
          <w:rFonts w:eastAsia="Times New Roman" w:cs="Arial"/>
          <w:color w:val="000000"/>
          <w:sz w:val="20"/>
          <w:szCs w:val="20"/>
        </w:rPr>
        <w:tab/>
        <w:t>The text entry of the Miscellaneous Involvement must use the “cue card” template labeled “ALERT CODE Documentation”.  The text is as follows:</w:t>
      </w:r>
    </w:p>
    <w:p w14:paraId="3DB6E900" w14:textId="77777777" w:rsidR="001F23AC" w:rsidRPr="005E1455" w:rsidRDefault="001F23AC" w:rsidP="001F23AC">
      <w:pPr>
        <w:spacing w:after="0" w:line="240" w:lineRule="auto"/>
        <w:ind w:hanging="720"/>
        <w:rPr>
          <w:rFonts w:ascii="Arial" w:eastAsia="Times New Roman" w:hAnsi="Arial" w:cs="Arial"/>
          <w:color w:val="000000"/>
          <w:sz w:val="20"/>
          <w:szCs w:val="20"/>
        </w:rPr>
      </w:pPr>
      <w:r>
        <w:rPr>
          <w:rFonts w:eastAsia="Times New Roman" w:cs="Arial"/>
          <w:color w:val="000000"/>
          <w:sz w:val="20"/>
          <w:szCs w:val="20"/>
        </w:rPr>
        <w:tab/>
      </w:r>
      <w:r>
        <w:rPr>
          <w:rFonts w:eastAsia="Times New Roman" w:cs="Arial"/>
          <w:color w:val="000000"/>
          <w:sz w:val="20"/>
          <w:szCs w:val="20"/>
        </w:rPr>
        <w:tab/>
      </w:r>
      <w:r>
        <w:rPr>
          <w:rFonts w:eastAsia="Times New Roman" w:cs="Arial"/>
          <w:color w:val="000000"/>
          <w:sz w:val="20"/>
          <w:szCs w:val="20"/>
        </w:rPr>
        <w:tab/>
      </w:r>
      <w:r>
        <w:rPr>
          <w:rFonts w:eastAsia="Times New Roman" w:cs="Arial"/>
          <w:color w:val="000000"/>
          <w:sz w:val="20"/>
          <w:szCs w:val="20"/>
        </w:rPr>
        <w:tab/>
      </w:r>
      <w:r>
        <w:rPr>
          <w:rFonts w:eastAsia="Times New Roman" w:cs="Arial"/>
          <w:color w:val="000000"/>
          <w:sz w:val="20"/>
          <w:szCs w:val="20"/>
        </w:rPr>
        <w:tab/>
      </w:r>
      <w:r>
        <w:rPr>
          <w:rFonts w:eastAsia="Times New Roman" w:cs="Arial"/>
          <w:color w:val="000000"/>
          <w:sz w:val="20"/>
          <w:szCs w:val="20"/>
        </w:rPr>
        <w:tab/>
      </w:r>
      <w:r w:rsidRPr="005E1455">
        <w:rPr>
          <w:rFonts w:ascii="Arial" w:eastAsia="Times New Roman" w:hAnsi="Arial" w:cs="Arial"/>
          <w:color w:val="000000"/>
          <w:sz w:val="20"/>
          <w:szCs w:val="20"/>
        </w:rPr>
        <w:t>ALERT CODE Documentation:</w:t>
      </w:r>
    </w:p>
    <w:p w14:paraId="2D158775" w14:textId="77777777" w:rsidR="001F23AC" w:rsidRPr="005E1455" w:rsidRDefault="001F23AC" w:rsidP="001F23AC">
      <w:pPr>
        <w:spacing w:after="0" w:line="240" w:lineRule="auto"/>
        <w:ind w:left="720" w:hanging="720"/>
        <w:rPr>
          <w:rFonts w:ascii="Arial" w:eastAsia="Times New Roman" w:hAnsi="Arial" w:cs="Arial"/>
          <w:color w:val="000000"/>
          <w:sz w:val="20"/>
          <w:szCs w:val="20"/>
        </w:rPr>
      </w:pPr>
      <w:r w:rsidRPr="005E1455">
        <w:rPr>
          <w:rFonts w:ascii="Arial" w:eastAsia="Times New Roman" w:hAnsi="Arial" w:cs="Arial"/>
          <w:color w:val="000000"/>
          <w:sz w:val="20"/>
          <w:szCs w:val="20"/>
        </w:rPr>
        <w:t xml:space="preserve">                                                </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5E1455">
        <w:rPr>
          <w:rFonts w:ascii="Arial" w:eastAsia="Times New Roman" w:hAnsi="Arial" w:cs="Arial"/>
          <w:color w:val="000000"/>
          <w:sz w:val="20"/>
          <w:szCs w:val="20"/>
        </w:rPr>
        <w:t xml:space="preserve">1 Type of ALERT CODE entered </w:t>
      </w:r>
    </w:p>
    <w:p w14:paraId="2DFA60E8" w14:textId="77777777" w:rsidR="001F23AC" w:rsidRPr="005E1455" w:rsidRDefault="001F23AC" w:rsidP="001F23AC">
      <w:pPr>
        <w:spacing w:after="0" w:line="240" w:lineRule="auto"/>
        <w:ind w:left="720" w:hanging="720"/>
        <w:rPr>
          <w:rFonts w:ascii="Arial" w:eastAsia="Times New Roman" w:hAnsi="Arial" w:cs="Arial"/>
          <w:color w:val="000000"/>
          <w:sz w:val="20"/>
          <w:szCs w:val="20"/>
        </w:rPr>
      </w:pPr>
      <w:r w:rsidRPr="005E1455">
        <w:rPr>
          <w:rFonts w:ascii="Arial" w:eastAsia="Times New Roman" w:hAnsi="Arial" w:cs="Arial"/>
          <w:color w:val="000000"/>
          <w:sz w:val="20"/>
          <w:szCs w:val="20"/>
        </w:rPr>
        <w:t xml:space="preserve">                                                </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5E1455">
        <w:rPr>
          <w:rFonts w:ascii="Arial" w:eastAsia="Times New Roman" w:hAnsi="Arial" w:cs="Arial"/>
          <w:color w:val="000000"/>
          <w:sz w:val="20"/>
          <w:szCs w:val="20"/>
        </w:rPr>
        <w:t xml:space="preserve">2 Name of person entering </w:t>
      </w:r>
    </w:p>
    <w:p w14:paraId="7964701B" w14:textId="77777777" w:rsidR="001F23AC" w:rsidRPr="005E1455" w:rsidRDefault="001F23AC" w:rsidP="001F23AC">
      <w:pPr>
        <w:spacing w:after="0" w:line="240" w:lineRule="auto"/>
        <w:ind w:left="720" w:hanging="720"/>
        <w:rPr>
          <w:rFonts w:ascii="Arial" w:eastAsia="Times New Roman" w:hAnsi="Arial" w:cs="Arial"/>
          <w:color w:val="000000"/>
          <w:sz w:val="20"/>
          <w:szCs w:val="20"/>
        </w:rPr>
      </w:pPr>
      <w:r w:rsidRPr="005E1455">
        <w:rPr>
          <w:rFonts w:ascii="Arial" w:eastAsia="Times New Roman" w:hAnsi="Arial" w:cs="Arial"/>
          <w:color w:val="000000"/>
          <w:sz w:val="20"/>
          <w:szCs w:val="20"/>
        </w:rPr>
        <w:t xml:space="preserve">                                                </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5E1455">
        <w:rPr>
          <w:rFonts w:ascii="Arial" w:eastAsia="Times New Roman" w:hAnsi="Arial" w:cs="Arial"/>
          <w:color w:val="000000"/>
          <w:sz w:val="20"/>
          <w:szCs w:val="20"/>
        </w:rPr>
        <w:t xml:space="preserve">3 Date of ALERT CODE entered </w:t>
      </w:r>
    </w:p>
    <w:p w14:paraId="1D2DB51F" w14:textId="77777777" w:rsidR="001F23AC" w:rsidRPr="005E1455" w:rsidRDefault="001F23AC" w:rsidP="001F23AC">
      <w:pPr>
        <w:spacing w:after="0" w:line="240" w:lineRule="auto"/>
        <w:ind w:left="720" w:hanging="720"/>
        <w:rPr>
          <w:rFonts w:ascii="Arial" w:eastAsia="Times New Roman" w:hAnsi="Arial" w:cs="Arial"/>
          <w:color w:val="000000"/>
          <w:sz w:val="20"/>
          <w:szCs w:val="20"/>
        </w:rPr>
      </w:pPr>
      <w:r w:rsidRPr="005E1455">
        <w:rPr>
          <w:rFonts w:ascii="Arial" w:eastAsia="Times New Roman" w:hAnsi="Arial" w:cs="Arial"/>
          <w:color w:val="000000"/>
          <w:sz w:val="20"/>
          <w:szCs w:val="20"/>
        </w:rPr>
        <w:t xml:space="preserve">                                                </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5E1455">
        <w:rPr>
          <w:rFonts w:ascii="Arial" w:eastAsia="Times New Roman" w:hAnsi="Arial" w:cs="Arial"/>
          <w:color w:val="000000"/>
          <w:sz w:val="20"/>
          <w:szCs w:val="20"/>
        </w:rPr>
        <w:t xml:space="preserve">4 Full explanation documenting ALERT CODE validity </w:t>
      </w:r>
    </w:p>
    <w:p w14:paraId="7D8A1CBB" w14:textId="77777777" w:rsidR="001F23AC" w:rsidRPr="001F23AC" w:rsidRDefault="001F23AC" w:rsidP="001F23AC">
      <w:pPr>
        <w:spacing w:after="0" w:line="240" w:lineRule="auto"/>
        <w:ind w:left="2160" w:hanging="720"/>
        <w:jc w:val="both"/>
        <w:rPr>
          <w:rFonts w:eastAsia="Times New Roman" w:cs="Arial"/>
          <w:color w:val="000000"/>
          <w:sz w:val="20"/>
          <w:szCs w:val="20"/>
        </w:rPr>
      </w:pPr>
      <w:r w:rsidRPr="005E1455">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5E1455">
        <w:rPr>
          <w:rFonts w:ascii="Arial" w:eastAsia="Times New Roman" w:hAnsi="Arial" w:cs="Arial"/>
          <w:color w:val="000000"/>
          <w:sz w:val="20"/>
          <w:szCs w:val="20"/>
        </w:rPr>
        <w:t>5 Contact information for any questions or verification</w:t>
      </w:r>
    </w:p>
    <w:p w14:paraId="367D3429" w14:textId="77777777" w:rsidR="00833F30" w:rsidRDefault="00833F30" w:rsidP="00833F30">
      <w:pPr>
        <w:spacing w:after="0" w:line="240" w:lineRule="auto"/>
        <w:ind w:left="720"/>
        <w:jc w:val="both"/>
        <w:rPr>
          <w:rFonts w:ascii="Arial" w:eastAsia="Times New Roman" w:hAnsi="Arial" w:cs="Arial"/>
          <w:color w:val="000000"/>
          <w:sz w:val="20"/>
          <w:szCs w:val="20"/>
        </w:rPr>
      </w:pPr>
      <w:r>
        <w:rPr>
          <w:rFonts w:ascii="Arial" w:eastAsia="Times New Roman" w:hAnsi="Arial" w:cs="Arial"/>
          <w:color w:val="000000"/>
          <w:sz w:val="20"/>
          <w:szCs w:val="20"/>
        </w:rPr>
        <w:tab/>
      </w:r>
    </w:p>
    <w:p w14:paraId="7C46D70B" w14:textId="77777777" w:rsidR="001F23AC" w:rsidRDefault="001F23AC" w:rsidP="00833F30">
      <w:pPr>
        <w:spacing w:after="0" w:line="240" w:lineRule="auto"/>
        <w:ind w:left="720"/>
        <w:jc w:val="both"/>
        <w:rPr>
          <w:rFonts w:eastAsia="Times New Roman" w:cs="Arial"/>
          <w:color w:val="000000"/>
          <w:sz w:val="20"/>
          <w:szCs w:val="20"/>
        </w:rPr>
      </w:pPr>
      <w:r>
        <w:rPr>
          <w:rFonts w:ascii="Arial" w:eastAsia="Times New Roman" w:hAnsi="Arial" w:cs="Arial"/>
          <w:color w:val="000000"/>
          <w:sz w:val="20"/>
          <w:szCs w:val="20"/>
        </w:rPr>
        <w:tab/>
      </w:r>
      <w:r>
        <w:rPr>
          <w:rFonts w:eastAsia="Times New Roman" w:cs="Arial"/>
          <w:color w:val="000000"/>
          <w:sz w:val="20"/>
          <w:szCs w:val="20"/>
        </w:rPr>
        <w:t>6.1.3</w:t>
      </w:r>
      <w:r>
        <w:rPr>
          <w:rFonts w:eastAsia="Times New Roman" w:cs="Arial"/>
          <w:color w:val="000000"/>
          <w:sz w:val="20"/>
          <w:szCs w:val="20"/>
        </w:rPr>
        <w:tab/>
        <w:t>Each ALERT CODE must have all of the above entered or answered.</w:t>
      </w:r>
    </w:p>
    <w:p w14:paraId="44B4AC25" w14:textId="77777777" w:rsidR="001F23AC" w:rsidRDefault="001F23AC" w:rsidP="00833F30">
      <w:pPr>
        <w:spacing w:after="0" w:line="240" w:lineRule="auto"/>
        <w:ind w:left="720"/>
        <w:jc w:val="both"/>
        <w:rPr>
          <w:rFonts w:eastAsia="Times New Roman" w:cs="Arial"/>
          <w:color w:val="000000"/>
          <w:sz w:val="20"/>
          <w:szCs w:val="20"/>
        </w:rPr>
      </w:pPr>
    </w:p>
    <w:p w14:paraId="623CD7B0" w14:textId="77777777" w:rsidR="001F23AC" w:rsidRDefault="001F23AC" w:rsidP="00833F30">
      <w:pPr>
        <w:spacing w:after="0" w:line="240" w:lineRule="auto"/>
        <w:ind w:left="720"/>
        <w:jc w:val="both"/>
        <w:rPr>
          <w:rFonts w:eastAsia="Times New Roman" w:cs="Arial"/>
          <w:color w:val="000000"/>
          <w:sz w:val="20"/>
          <w:szCs w:val="20"/>
        </w:rPr>
      </w:pPr>
      <w:r>
        <w:rPr>
          <w:rFonts w:eastAsia="Times New Roman" w:cs="Arial"/>
          <w:color w:val="000000"/>
          <w:sz w:val="20"/>
          <w:szCs w:val="20"/>
        </w:rPr>
        <w:tab/>
      </w:r>
      <w:r>
        <w:rPr>
          <w:rFonts w:eastAsia="Times New Roman" w:cs="Arial"/>
          <w:color w:val="000000"/>
          <w:sz w:val="20"/>
          <w:szCs w:val="20"/>
        </w:rPr>
        <w:tab/>
        <w:t>6.1.3.1</w:t>
      </w:r>
      <w:r>
        <w:rPr>
          <w:rFonts w:eastAsia="Times New Roman" w:cs="Arial"/>
          <w:color w:val="000000"/>
          <w:sz w:val="20"/>
          <w:szCs w:val="20"/>
        </w:rPr>
        <w:tab/>
        <w:t>Shown below is an example of documentation:</w:t>
      </w:r>
    </w:p>
    <w:p w14:paraId="532B6962" w14:textId="77777777" w:rsidR="001F23AC" w:rsidRPr="005E1455" w:rsidRDefault="00900873" w:rsidP="001F23AC">
      <w:pPr>
        <w:spacing w:after="0" w:line="240" w:lineRule="auto"/>
        <w:ind w:left="2880" w:hanging="720"/>
        <w:rPr>
          <w:rFonts w:ascii="Arial" w:eastAsia="Times New Roman" w:hAnsi="Arial" w:cs="Arial"/>
          <w:color w:val="000000"/>
          <w:sz w:val="20"/>
          <w:szCs w:val="20"/>
        </w:rPr>
      </w:pPr>
      <w:r>
        <w:rPr>
          <w:rFonts w:eastAsia="Times New Roman" w:cs="Arial"/>
          <w:color w:val="000000"/>
          <w:sz w:val="20"/>
          <w:szCs w:val="20"/>
        </w:rPr>
        <w:tab/>
      </w:r>
      <w:r>
        <w:rPr>
          <w:rFonts w:eastAsia="Times New Roman" w:cs="Arial"/>
          <w:color w:val="000000"/>
          <w:sz w:val="20"/>
          <w:szCs w:val="20"/>
        </w:rPr>
        <w:tab/>
      </w:r>
      <w:r>
        <w:rPr>
          <w:rFonts w:eastAsia="Times New Roman" w:cs="Arial"/>
          <w:color w:val="000000"/>
          <w:sz w:val="20"/>
          <w:szCs w:val="20"/>
        </w:rPr>
        <w:tab/>
      </w:r>
      <w:r w:rsidR="001F23AC" w:rsidRPr="005E1455">
        <w:rPr>
          <w:rFonts w:ascii="Arial" w:eastAsia="Times New Roman" w:hAnsi="Arial" w:cs="Arial"/>
          <w:b/>
          <w:bCs/>
          <w:i/>
          <w:iCs/>
          <w:color w:val="000000"/>
          <w:sz w:val="20"/>
          <w:szCs w:val="20"/>
        </w:rPr>
        <w:t>1.       ATTS - Threatened Suicide</w:t>
      </w:r>
    </w:p>
    <w:p w14:paraId="4376A466" w14:textId="77777777" w:rsidR="001F23AC" w:rsidRPr="005E1455" w:rsidRDefault="001F23AC" w:rsidP="001F23AC">
      <w:pPr>
        <w:spacing w:after="0" w:line="240" w:lineRule="auto"/>
        <w:ind w:left="2880" w:hanging="720"/>
        <w:rPr>
          <w:rFonts w:ascii="Arial" w:eastAsia="Times New Roman" w:hAnsi="Arial" w:cs="Arial"/>
          <w:color w:val="000000"/>
          <w:sz w:val="20"/>
          <w:szCs w:val="20"/>
        </w:rPr>
      </w:pPr>
      <w:r w:rsidRPr="005E1455">
        <w:rPr>
          <w:rFonts w:ascii="Arial" w:eastAsia="Times New Roman" w:hAnsi="Arial" w:cs="Arial"/>
          <w:b/>
          <w:bCs/>
          <w:i/>
          <w:iCs/>
          <w:color w:val="000000"/>
          <w:sz w:val="20"/>
          <w:szCs w:val="20"/>
        </w:rPr>
        <w:t xml:space="preserve">         </w:t>
      </w:r>
      <w:r w:rsidR="00900873">
        <w:rPr>
          <w:rFonts w:ascii="Arial" w:eastAsia="Times New Roman" w:hAnsi="Arial" w:cs="Arial"/>
          <w:b/>
          <w:bCs/>
          <w:i/>
          <w:iCs/>
          <w:color w:val="000000"/>
          <w:sz w:val="20"/>
          <w:szCs w:val="20"/>
        </w:rPr>
        <w:tab/>
      </w:r>
      <w:r w:rsidR="00900873">
        <w:rPr>
          <w:rFonts w:ascii="Arial" w:eastAsia="Times New Roman" w:hAnsi="Arial" w:cs="Arial"/>
          <w:b/>
          <w:bCs/>
          <w:i/>
          <w:iCs/>
          <w:color w:val="000000"/>
          <w:sz w:val="20"/>
          <w:szCs w:val="20"/>
        </w:rPr>
        <w:tab/>
      </w:r>
      <w:r w:rsidR="00900873">
        <w:rPr>
          <w:rFonts w:ascii="Arial" w:eastAsia="Times New Roman" w:hAnsi="Arial" w:cs="Arial"/>
          <w:b/>
          <w:bCs/>
          <w:i/>
          <w:iCs/>
          <w:color w:val="000000"/>
          <w:sz w:val="20"/>
          <w:szCs w:val="20"/>
        </w:rPr>
        <w:tab/>
      </w:r>
      <w:r w:rsidRPr="005E1455">
        <w:rPr>
          <w:rFonts w:ascii="Arial" w:eastAsia="Times New Roman" w:hAnsi="Arial" w:cs="Arial"/>
          <w:b/>
          <w:bCs/>
          <w:i/>
          <w:iCs/>
          <w:color w:val="000000"/>
          <w:sz w:val="20"/>
          <w:szCs w:val="20"/>
        </w:rPr>
        <w:t>2.       Entered by John Doe</w:t>
      </w:r>
    </w:p>
    <w:p w14:paraId="398DC80E" w14:textId="77777777" w:rsidR="001F23AC" w:rsidRPr="005E1455" w:rsidRDefault="001F23AC" w:rsidP="001F23AC">
      <w:pPr>
        <w:spacing w:after="0" w:line="240" w:lineRule="auto"/>
        <w:ind w:left="2880" w:hanging="720"/>
        <w:rPr>
          <w:rFonts w:ascii="Arial" w:eastAsia="Times New Roman" w:hAnsi="Arial" w:cs="Arial"/>
          <w:color w:val="000000"/>
          <w:sz w:val="20"/>
          <w:szCs w:val="20"/>
        </w:rPr>
      </w:pPr>
      <w:r w:rsidRPr="005E1455">
        <w:rPr>
          <w:rFonts w:ascii="Arial" w:eastAsia="Times New Roman" w:hAnsi="Arial" w:cs="Arial"/>
          <w:b/>
          <w:bCs/>
          <w:i/>
          <w:iCs/>
          <w:color w:val="000000"/>
          <w:sz w:val="20"/>
          <w:szCs w:val="20"/>
        </w:rPr>
        <w:t xml:space="preserve">         </w:t>
      </w:r>
      <w:r w:rsidR="00900873">
        <w:rPr>
          <w:rFonts w:ascii="Arial" w:eastAsia="Times New Roman" w:hAnsi="Arial" w:cs="Arial"/>
          <w:b/>
          <w:bCs/>
          <w:i/>
          <w:iCs/>
          <w:color w:val="000000"/>
          <w:sz w:val="20"/>
          <w:szCs w:val="20"/>
        </w:rPr>
        <w:tab/>
      </w:r>
      <w:r w:rsidR="00900873">
        <w:rPr>
          <w:rFonts w:ascii="Arial" w:eastAsia="Times New Roman" w:hAnsi="Arial" w:cs="Arial"/>
          <w:b/>
          <w:bCs/>
          <w:i/>
          <w:iCs/>
          <w:color w:val="000000"/>
          <w:sz w:val="20"/>
          <w:szCs w:val="20"/>
        </w:rPr>
        <w:tab/>
      </w:r>
      <w:r w:rsidR="00900873">
        <w:rPr>
          <w:rFonts w:ascii="Arial" w:eastAsia="Times New Roman" w:hAnsi="Arial" w:cs="Arial"/>
          <w:b/>
          <w:bCs/>
          <w:i/>
          <w:iCs/>
          <w:color w:val="000000"/>
          <w:sz w:val="20"/>
          <w:szCs w:val="20"/>
        </w:rPr>
        <w:tab/>
      </w:r>
      <w:r w:rsidRPr="005E1455">
        <w:rPr>
          <w:rFonts w:ascii="Arial" w:eastAsia="Times New Roman" w:hAnsi="Arial" w:cs="Arial"/>
          <w:b/>
          <w:bCs/>
          <w:i/>
          <w:iCs/>
          <w:color w:val="000000"/>
          <w:sz w:val="20"/>
          <w:szCs w:val="20"/>
        </w:rPr>
        <w:t>3.       Entered on 02/04/2004</w:t>
      </w:r>
    </w:p>
    <w:p w14:paraId="0F408340" w14:textId="77777777" w:rsidR="001F23AC" w:rsidRPr="005E1455" w:rsidRDefault="001F23AC" w:rsidP="00900873">
      <w:pPr>
        <w:spacing w:after="0" w:line="240" w:lineRule="auto"/>
        <w:ind w:left="4320"/>
        <w:rPr>
          <w:rFonts w:ascii="Arial" w:eastAsia="Times New Roman" w:hAnsi="Arial" w:cs="Arial"/>
          <w:color w:val="000000"/>
          <w:sz w:val="20"/>
          <w:szCs w:val="20"/>
        </w:rPr>
      </w:pPr>
      <w:r w:rsidRPr="005E1455">
        <w:rPr>
          <w:rFonts w:ascii="Arial" w:eastAsia="Times New Roman" w:hAnsi="Arial" w:cs="Arial"/>
          <w:b/>
          <w:bCs/>
          <w:i/>
          <w:iCs/>
          <w:color w:val="000000"/>
          <w:sz w:val="20"/>
          <w:szCs w:val="20"/>
        </w:rPr>
        <w:t>4.       Subject Smith threatened suicide at his residence on 02/03/2004 and was taken into custody and treated at Central Vermont Hospital. Incident number</w:t>
      </w:r>
      <w:r>
        <w:rPr>
          <w:rFonts w:ascii="Arial" w:eastAsia="Times New Roman" w:hAnsi="Arial" w:cs="Arial"/>
          <w:color w:val="000000"/>
          <w:sz w:val="20"/>
          <w:szCs w:val="20"/>
        </w:rPr>
        <w:t xml:space="preserve"> </w:t>
      </w:r>
      <w:r w:rsidRPr="005E1455">
        <w:rPr>
          <w:rFonts w:ascii="Arial" w:eastAsia="Times New Roman" w:hAnsi="Arial" w:cs="Arial"/>
          <w:b/>
          <w:bCs/>
          <w:i/>
          <w:iCs/>
          <w:color w:val="000000"/>
          <w:sz w:val="20"/>
          <w:szCs w:val="20"/>
        </w:rPr>
        <w:t>04A3000XX .</w:t>
      </w:r>
    </w:p>
    <w:p w14:paraId="38F7F0A3" w14:textId="77777777" w:rsidR="00900873" w:rsidRDefault="001F23AC" w:rsidP="00900873">
      <w:pPr>
        <w:spacing w:after="0" w:line="240" w:lineRule="auto"/>
        <w:ind w:left="4320"/>
        <w:rPr>
          <w:rFonts w:ascii="Arial" w:eastAsia="Times New Roman" w:hAnsi="Arial" w:cs="Arial"/>
          <w:b/>
          <w:bCs/>
          <w:i/>
          <w:iCs/>
          <w:color w:val="000000"/>
          <w:sz w:val="20"/>
          <w:szCs w:val="20"/>
        </w:rPr>
      </w:pPr>
      <w:r w:rsidRPr="005E1455">
        <w:rPr>
          <w:rFonts w:ascii="Arial" w:eastAsia="Times New Roman" w:hAnsi="Arial" w:cs="Arial"/>
          <w:b/>
          <w:bCs/>
          <w:i/>
          <w:iCs/>
          <w:color w:val="000000"/>
          <w:sz w:val="20"/>
          <w:szCs w:val="20"/>
        </w:rPr>
        <w:t>5.       Contact: John Doe, VSP HQ, 241-xxxx for information</w:t>
      </w:r>
    </w:p>
    <w:p w14:paraId="1AD77482" w14:textId="77777777" w:rsidR="00900873" w:rsidRDefault="00900873" w:rsidP="00900873">
      <w:pPr>
        <w:spacing w:after="0" w:line="240" w:lineRule="auto"/>
        <w:rPr>
          <w:rFonts w:ascii="Arial" w:eastAsia="Times New Roman" w:hAnsi="Arial" w:cs="Arial"/>
          <w:b/>
          <w:bCs/>
          <w:i/>
          <w:iCs/>
          <w:color w:val="000000"/>
          <w:sz w:val="20"/>
          <w:szCs w:val="20"/>
        </w:rPr>
      </w:pPr>
    </w:p>
    <w:p w14:paraId="569D6A27" w14:textId="77777777" w:rsidR="00900873" w:rsidRPr="00900873" w:rsidRDefault="00900873" w:rsidP="00900873">
      <w:pPr>
        <w:spacing w:after="0" w:line="240" w:lineRule="auto"/>
        <w:ind w:left="1440" w:hanging="720"/>
        <w:rPr>
          <w:rFonts w:eastAsia="Times New Roman" w:cs="Arial"/>
          <w:bCs/>
          <w:iCs/>
          <w:color w:val="000000"/>
          <w:sz w:val="20"/>
          <w:szCs w:val="20"/>
        </w:rPr>
      </w:pPr>
      <w:r>
        <w:rPr>
          <w:rFonts w:eastAsia="Times New Roman" w:cs="Arial"/>
          <w:bCs/>
          <w:iCs/>
          <w:color w:val="000000"/>
          <w:sz w:val="20"/>
          <w:szCs w:val="20"/>
        </w:rPr>
        <w:t>6.2</w:t>
      </w:r>
      <w:r>
        <w:rPr>
          <w:rFonts w:eastAsia="Times New Roman" w:cs="Arial"/>
          <w:bCs/>
          <w:iCs/>
          <w:color w:val="000000"/>
          <w:sz w:val="20"/>
          <w:szCs w:val="20"/>
        </w:rPr>
        <w:tab/>
        <w:t>Alert codes shall be removed by the contributing agency when they no longer apply to the situation or individual.</w:t>
      </w:r>
      <w:r>
        <w:rPr>
          <w:rFonts w:eastAsia="Times New Roman" w:cs="Arial"/>
          <w:bCs/>
          <w:iCs/>
          <w:color w:val="000000"/>
          <w:sz w:val="20"/>
          <w:szCs w:val="20"/>
        </w:rPr>
        <w:tab/>
      </w:r>
    </w:p>
    <w:p w14:paraId="6FFE4C95" w14:textId="77777777" w:rsidR="001F23AC" w:rsidRDefault="001F23AC" w:rsidP="00833F30">
      <w:pPr>
        <w:spacing w:after="0" w:line="240" w:lineRule="auto"/>
        <w:ind w:left="720"/>
        <w:jc w:val="both"/>
        <w:rPr>
          <w:rFonts w:eastAsia="Times New Roman" w:cs="Arial"/>
          <w:color w:val="000000"/>
          <w:sz w:val="20"/>
          <w:szCs w:val="20"/>
        </w:rPr>
      </w:pPr>
    </w:p>
    <w:p w14:paraId="09CCD7FC" w14:textId="77777777" w:rsidR="00900873" w:rsidRDefault="00900873" w:rsidP="00833F30">
      <w:pPr>
        <w:spacing w:after="0" w:line="240" w:lineRule="auto"/>
        <w:ind w:left="720"/>
        <w:jc w:val="both"/>
        <w:rPr>
          <w:rFonts w:eastAsia="Times New Roman" w:cs="Arial"/>
          <w:color w:val="000000"/>
          <w:sz w:val="20"/>
          <w:szCs w:val="20"/>
        </w:rPr>
      </w:pPr>
      <w:r>
        <w:rPr>
          <w:rFonts w:eastAsia="Times New Roman" w:cs="Arial"/>
          <w:color w:val="000000"/>
          <w:sz w:val="20"/>
          <w:szCs w:val="20"/>
        </w:rPr>
        <w:t>6.3</w:t>
      </w:r>
      <w:r>
        <w:rPr>
          <w:rFonts w:eastAsia="Times New Roman" w:cs="Arial"/>
          <w:color w:val="000000"/>
          <w:sz w:val="20"/>
          <w:szCs w:val="20"/>
        </w:rPr>
        <w:tab/>
        <w:t>An agency is responsible for adhering to the established alert codes and their definitions.</w:t>
      </w:r>
    </w:p>
    <w:p w14:paraId="128688BC" w14:textId="77777777" w:rsidR="00900873" w:rsidRDefault="00900873" w:rsidP="00833F30">
      <w:pPr>
        <w:spacing w:after="0" w:line="240" w:lineRule="auto"/>
        <w:ind w:left="720"/>
        <w:jc w:val="both"/>
        <w:rPr>
          <w:rFonts w:eastAsia="Times New Roman" w:cs="Arial"/>
          <w:color w:val="000000"/>
          <w:sz w:val="20"/>
          <w:szCs w:val="20"/>
        </w:rPr>
      </w:pPr>
    </w:p>
    <w:p w14:paraId="4E3851E3" w14:textId="77777777" w:rsidR="00900873" w:rsidRDefault="00900873" w:rsidP="00833F30">
      <w:pPr>
        <w:spacing w:after="0" w:line="240" w:lineRule="auto"/>
        <w:ind w:left="720"/>
        <w:jc w:val="both"/>
        <w:rPr>
          <w:rFonts w:eastAsia="Times New Roman" w:cs="Arial"/>
          <w:color w:val="000000"/>
          <w:sz w:val="20"/>
          <w:szCs w:val="20"/>
        </w:rPr>
      </w:pPr>
      <w:r>
        <w:rPr>
          <w:rFonts w:eastAsia="Times New Roman" w:cs="Arial"/>
          <w:color w:val="000000"/>
          <w:sz w:val="20"/>
          <w:szCs w:val="20"/>
        </w:rPr>
        <w:t>6.4</w:t>
      </w:r>
      <w:r>
        <w:rPr>
          <w:rFonts w:eastAsia="Times New Roman" w:cs="Arial"/>
          <w:color w:val="000000"/>
          <w:sz w:val="20"/>
          <w:szCs w:val="20"/>
        </w:rPr>
        <w:tab/>
        <w:t>An agency must be prepared to justify the use of an alert code if its questioned by anyone.</w:t>
      </w:r>
    </w:p>
    <w:p w14:paraId="61AA5724" w14:textId="77777777" w:rsidR="00900873" w:rsidRDefault="00900873" w:rsidP="00833F30">
      <w:pPr>
        <w:spacing w:after="0" w:line="240" w:lineRule="auto"/>
        <w:ind w:left="720"/>
        <w:jc w:val="both"/>
        <w:rPr>
          <w:rFonts w:eastAsia="Times New Roman" w:cs="Arial"/>
          <w:color w:val="000000"/>
          <w:sz w:val="20"/>
          <w:szCs w:val="20"/>
        </w:rPr>
      </w:pPr>
    </w:p>
    <w:p w14:paraId="5EDDEC93" w14:textId="77777777" w:rsidR="00900873" w:rsidRDefault="00900873" w:rsidP="00833F30">
      <w:pPr>
        <w:spacing w:after="0" w:line="240" w:lineRule="auto"/>
        <w:ind w:left="720"/>
        <w:jc w:val="both"/>
        <w:rPr>
          <w:rFonts w:eastAsia="Times New Roman" w:cs="Arial"/>
          <w:color w:val="000000"/>
          <w:sz w:val="20"/>
          <w:szCs w:val="20"/>
        </w:rPr>
      </w:pPr>
      <w:r>
        <w:rPr>
          <w:rFonts w:eastAsia="Times New Roman" w:cs="Arial"/>
          <w:color w:val="000000"/>
          <w:sz w:val="20"/>
          <w:szCs w:val="20"/>
        </w:rPr>
        <w:t>6.5</w:t>
      </w:r>
      <w:r>
        <w:rPr>
          <w:rFonts w:eastAsia="Times New Roman" w:cs="Arial"/>
          <w:color w:val="000000"/>
          <w:sz w:val="20"/>
          <w:szCs w:val="20"/>
        </w:rPr>
        <w:tab/>
        <w:t>Generally it is the responsibility of the user agency to maintain the accuracy of their data.</w:t>
      </w:r>
    </w:p>
    <w:p w14:paraId="02C99DD8" w14:textId="77777777" w:rsidR="00900873" w:rsidRDefault="00900873" w:rsidP="00833F30">
      <w:pPr>
        <w:spacing w:after="0" w:line="240" w:lineRule="auto"/>
        <w:ind w:left="720"/>
        <w:jc w:val="both"/>
        <w:rPr>
          <w:rFonts w:eastAsia="Times New Roman" w:cs="Arial"/>
          <w:color w:val="000000"/>
          <w:sz w:val="20"/>
          <w:szCs w:val="20"/>
        </w:rPr>
      </w:pPr>
    </w:p>
    <w:p w14:paraId="0BB9242A" w14:textId="77777777" w:rsidR="00900873" w:rsidRDefault="00900873" w:rsidP="00833F30">
      <w:pPr>
        <w:spacing w:after="0" w:line="240" w:lineRule="auto"/>
        <w:ind w:left="720"/>
        <w:jc w:val="both"/>
        <w:rPr>
          <w:rFonts w:eastAsia="Times New Roman" w:cs="Arial"/>
          <w:color w:val="000000"/>
          <w:sz w:val="20"/>
          <w:szCs w:val="20"/>
        </w:rPr>
      </w:pPr>
      <w:r>
        <w:rPr>
          <w:rFonts w:eastAsia="Times New Roman" w:cs="Arial"/>
          <w:color w:val="000000"/>
          <w:sz w:val="20"/>
          <w:szCs w:val="20"/>
        </w:rPr>
        <w:t>6.6</w:t>
      </w:r>
      <w:r>
        <w:rPr>
          <w:rFonts w:eastAsia="Times New Roman" w:cs="Arial"/>
          <w:color w:val="000000"/>
          <w:sz w:val="20"/>
          <w:szCs w:val="20"/>
        </w:rPr>
        <w:tab/>
        <w:t>Appeal of the use of an alert code.</w:t>
      </w:r>
    </w:p>
    <w:p w14:paraId="58AD17AE" w14:textId="77777777" w:rsidR="00900873" w:rsidRDefault="00900873" w:rsidP="00833F30">
      <w:pPr>
        <w:spacing w:after="0" w:line="240" w:lineRule="auto"/>
        <w:ind w:left="720"/>
        <w:jc w:val="both"/>
        <w:rPr>
          <w:rFonts w:eastAsia="Times New Roman" w:cs="Arial"/>
          <w:color w:val="000000"/>
          <w:sz w:val="20"/>
          <w:szCs w:val="20"/>
        </w:rPr>
      </w:pPr>
    </w:p>
    <w:p w14:paraId="0372566E" w14:textId="77777777" w:rsidR="00900873" w:rsidRDefault="00900873" w:rsidP="00900873">
      <w:pPr>
        <w:spacing w:after="0" w:line="240" w:lineRule="auto"/>
        <w:ind w:left="2160" w:hanging="720"/>
        <w:jc w:val="both"/>
        <w:rPr>
          <w:rFonts w:eastAsia="Times New Roman" w:cs="Arial"/>
          <w:color w:val="000000"/>
          <w:sz w:val="20"/>
          <w:szCs w:val="20"/>
        </w:rPr>
      </w:pPr>
      <w:r>
        <w:rPr>
          <w:rFonts w:eastAsia="Times New Roman" w:cs="Arial"/>
          <w:color w:val="000000"/>
          <w:sz w:val="20"/>
          <w:szCs w:val="20"/>
        </w:rPr>
        <w:t>6.6.1</w:t>
      </w:r>
      <w:r>
        <w:rPr>
          <w:rFonts w:eastAsia="Times New Roman" w:cs="Arial"/>
          <w:color w:val="000000"/>
          <w:sz w:val="20"/>
          <w:szCs w:val="20"/>
        </w:rPr>
        <w:tab/>
        <w:t xml:space="preserve">If a complaint is received by the VIBRS Advisory Board or the Department of Public Safety concerning the use of an alert by a contributing law enforcement agency then that agency shall be contacted and the complaint forwarded to the agency head. </w:t>
      </w:r>
    </w:p>
    <w:p w14:paraId="546A778D" w14:textId="77777777" w:rsidR="00900873" w:rsidRDefault="00900873" w:rsidP="00900873">
      <w:pPr>
        <w:spacing w:after="0" w:line="240" w:lineRule="auto"/>
        <w:ind w:left="2160" w:hanging="720"/>
        <w:jc w:val="both"/>
        <w:rPr>
          <w:rFonts w:eastAsia="Times New Roman" w:cs="Arial"/>
          <w:color w:val="000000"/>
          <w:sz w:val="20"/>
          <w:szCs w:val="20"/>
        </w:rPr>
      </w:pPr>
    </w:p>
    <w:p w14:paraId="137941E7" w14:textId="77777777" w:rsidR="00900873" w:rsidRDefault="00900873" w:rsidP="00900873">
      <w:pPr>
        <w:spacing w:after="0" w:line="240" w:lineRule="auto"/>
        <w:ind w:left="2160" w:hanging="720"/>
        <w:jc w:val="both"/>
        <w:rPr>
          <w:rFonts w:eastAsia="Times New Roman" w:cs="Arial"/>
          <w:color w:val="000000"/>
          <w:sz w:val="20"/>
          <w:szCs w:val="20"/>
        </w:rPr>
      </w:pPr>
      <w:r>
        <w:rPr>
          <w:rFonts w:eastAsia="Times New Roman" w:cs="Arial"/>
          <w:color w:val="000000"/>
          <w:sz w:val="20"/>
          <w:szCs w:val="20"/>
        </w:rPr>
        <w:t>6.6.2</w:t>
      </w:r>
      <w:r>
        <w:rPr>
          <w:rFonts w:eastAsia="Times New Roman" w:cs="Arial"/>
          <w:color w:val="000000"/>
          <w:sz w:val="20"/>
          <w:szCs w:val="20"/>
        </w:rPr>
        <w:tab/>
        <w:t>If anyone wishes to appeal the decision of a contributing law enforcement agency head regarding the use of an alert code they may appeal to the VIBRS AB.</w:t>
      </w:r>
    </w:p>
    <w:p w14:paraId="2DE2010D" w14:textId="77777777" w:rsidR="00900873" w:rsidRDefault="00900873" w:rsidP="00900873">
      <w:pPr>
        <w:spacing w:after="0" w:line="240" w:lineRule="auto"/>
        <w:ind w:left="2160" w:hanging="720"/>
        <w:jc w:val="both"/>
        <w:rPr>
          <w:rFonts w:eastAsia="Times New Roman" w:cs="Arial"/>
          <w:color w:val="000000"/>
          <w:sz w:val="20"/>
          <w:szCs w:val="20"/>
        </w:rPr>
      </w:pPr>
    </w:p>
    <w:p w14:paraId="524F2A29" w14:textId="77777777" w:rsidR="00900873" w:rsidRDefault="00900873" w:rsidP="00900873">
      <w:pPr>
        <w:spacing w:after="0" w:line="240" w:lineRule="auto"/>
        <w:ind w:left="2160" w:hanging="720"/>
        <w:jc w:val="both"/>
        <w:rPr>
          <w:rFonts w:eastAsia="Times New Roman" w:cs="Arial"/>
          <w:color w:val="000000"/>
          <w:sz w:val="20"/>
          <w:szCs w:val="20"/>
        </w:rPr>
      </w:pPr>
      <w:r>
        <w:rPr>
          <w:rFonts w:eastAsia="Times New Roman" w:cs="Arial"/>
          <w:color w:val="000000"/>
          <w:sz w:val="20"/>
          <w:szCs w:val="20"/>
        </w:rPr>
        <w:t>6.6.3</w:t>
      </w:r>
      <w:r>
        <w:rPr>
          <w:rFonts w:eastAsia="Times New Roman" w:cs="Arial"/>
          <w:color w:val="000000"/>
          <w:sz w:val="20"/>
          <w:szCs w:val="20"/>
        </w:rPr>
        <w:tab/>
        <w:t xml:space="preserve">The VIBRS AB shall determine whether the alert code was properly applied and adheres to this policy. </w:t>
      </w:r>
    </w:p>
    <w:p w14:paraId="421149F3" w14:textId="77777777" w:rsidR="00900873" w:rsidRDefault="00900873" w:rsidP="00900873">
      <w:pPr>
        <w:spacing w:after="0" w:line="240" w:lineRule="auto"/>
        <w:ind w:left="2160" w:hanging="720"/>
        <w:jc w:val="both"/>
        <w:rPr>
          <w:rFonts w:eastAsia="Times New Roman" w:cs="Arial"/>
          <w:color w:val="000000"/>
          <w:sz w:val="20"/>
          <w:szCs w:val="20"/>
        </w:rPr>
      </w:pPr>
    </w:p>
    <w:p w14:paraId="2C4ECE10" w14:textId="77777777" w:rsidR="00900873" w:rsidRDefault="00900873" w:rsidP="00900873">
      <w:pPr>
        <w:spacing w:after="0" w:line="240" w:lineRule="auto"/>
        <w:ind w:left="2160" w:hanging="720"/>
        <w:jc w:val="both"/>
        <w:rPr>
          <w:rFonts w:eastAsia="Times New Roman" w:cs="Arial"/>
          <w:color w:val="000000"/>
          <w:sz w:val="20"/>
          <w:szCs w:val="20"/>
        </w:rPr>
      </w:pPr>
      <w:r>
        <w:rPr>
          <w:rFonts w:eastAsia="Times New Roman" w:cs="Arial"/>
          <w:color w:val="000000"/>
          <w:sz w:val="20"/>
          <w:szCs w:val="20"/>
        </w:rPr>
        <w:t>6.6.4</w:t>
      </w:r>
      <w:r>
        <w:rPr>
          <w:rFonts w:eastAsia="Times New Roman" w:cs="Arial"/>
          <w:color w:val="000000"/>
          <w:sz w:val="20"/>
          <w:szCs w:val="20"/>
        </w:rPr>
        <w:tab/>
        <w:t xml:space="preserve">If the use of the alert code does not fit within this policy then the VIBRS AB may recommend that it be modified or removed. </w:t>
      </w:r>
    </w:p>
    <w:p w14:paraId="66440D08" w14:textId="77777777" w:rsidR="00900873" w:rsidRDefault="00900873" w:rsidP="00833F30">
      <w:pPr>
        <w:spacing w:after="0" w:line="240" w:lineRule="auto"/>
        <w:ind w:left="720"/>
        <w:jc w:val="both"/>
        <w:rPr>
          <w:rFonts w:eastAsia="Times New Roman" w:cs="Arial"/>
          <w:color w:val="000000"/>
          <w:sz w:val="20"/>
          <w:szCs w:val="20"/>
        </w:rPr>
      </w:pPr>
    </w:p>
    <w:p w14:paraId="5BB4E836" w14:textId="77777777" w:rsidR="00900873" w:rsidRDefault="00900873" w:rsidP="00833F30">
      <w:pPr>
        <w:spacing w:after="0" w:line="240" w:lineRule="auto"/>
        <w:ind w:left="720"/>
        <w:jc w:val="both"/>
        <w:rPr>
          <w:rFonts w:eastAsia="Times New Roman" w:cs="Arial"/>
          <w:color w:val="000000"/>
          <w:sz w:val="20"/>
          <w:szCs w:val="20"/>
        </w:rPr>
      </w:pPr>
    </w:p>
    <w:p w14:paraId="463D4692" w14:textId="77777777" w:rsidR="00900873" w:rsidRDefault="00900873" w:rsidP="00833F30">
      <w:pPr>
        <w:spacing w:after="0" w:line="240" w:lineRule="auto"/>
        <w:ind w:left="720"/>
        <w:jc w:val="both"/>
        <w:rPr>
          <w:rFonts w:eastAsia="Times New Roman" w:cs="Arial"/>
          <w:color w:val="000000"/>
          <w:sz w:val="20"/>
          <w:szCs w:val="20"/>
        </w:rPr>
      </w:pPr>
    </w:p>
    <w:p w14:paraId="37C9188B" w14:textId="77777777" w:rsidR="00900873" w:rsidRDefault="00900873" w:rsidP="00833F30">
      <w:pPr>
        <w:spacing w:after="0" w:line="240" w:lineRule="auto"/>
        <w:ind w:left="720"/>
        <w:jc w:val="both"/>
        <w:rPr>
          <w:rFonts w:eastAsia="Times New Roman" w:cs="Arial"/>
          <w:color w:val="000000"/>
          <w:sz w:val="20"/>
          <w:szCs w:val="20"/>
        </w:rPr>
      </w:pPr>
    </w:p>
    <w:p w14:paraId="38BF6D9B" w14:textId="77777777" w:rsidR="00900873" w:rsidRDefault="00900873" w:rsidP="00833F30">
      <w:pPr>
        <w:spacing w:after="0" w:line="240" w:lineRule="auto"/>
        <w:ind w:left="720"/>
        <w:jc w:val="both"/>
        <w:rPr>
          <w:rFonts w:eastAsia="Times New Roman" w:cs="Arial"/>
          <w:color w:val="000000"/>
          <w:sz w:val="20"/>
          <w:szCs w:val="20"/>
        </w:rPr>
      </w:pPr>
    </w:p>
    <w:p w14:paraId="22DC965F" w14:textId="77777777" w:rsidR="00900873" w:rsidRDefault="00900873" w:rsidP="00833F30">
      <w:pPr>
        <w:spacing w:after="0" w:line="240" w:lineRule="auto"/>
        <w:ind w:left="720"/>
        <w:jc w:val="both"/>
        <w:rPr>
          <w:rFonts w:eastAsia="Times New Roman" w:cs="Arial"/>
          <w:color w:val="000000"/>
          <w:sz w:val="20"/>
          <w:szCs w:val="20"/>
        </w:rPr>
      </w:pPr>
    </w:p>
    <w:p w14:paraId="038183CC" w14:textId="77777777" w:rsidR="00900873" w:rsidRDefault="00900873" w:rsidP="00833F30">
      <w:pPr>
        <w:spacing w:after="0" w:line="240" w:lineRule="auto"/>
        <w:ind w:left="720"/>
        <w:jc w:val="both"/>
        <w:rPr>
          <w:rFonts w:eastAsia="Times New Roman" w:cs="Arial"/>
          <w:color w:val="000000"/>
          <w:sz w:val="20"/>
          <w:szCs w:val="20"/>
        </w:rPr>
      </w:pPr>
    </w:p>
    <w:p w14:paraId="1AA9CEF3" w14:textId="77777777" w:rsidR="00900873" w:rsidRDefault="00900873" w:rsidP="00833F30">
      <w:pPr>
        <w:spacing w:after="0" w:line="240" w:lineRule="auto"/>
        <w:ind w:left="720"/>
        <w:jc w:val="both"/>
        <w:rPr>
          <w:rFonts w:eastAsia="Times New Roman" w:cs="Arial"/>
          <w:color w:val="000000"/>
          <w:sz w:val="20"/>
          <w:szCs w:val="20"/>
        </w:rPr>
      </w:pPr>
    </w:p>
    <w:p w14:paraId="7F750FB3" w14:textId="77777777" w:rsidR="00900873" w:rsidRDefault="00900873" w:rsidP="00833F30">
      <w:pPr>
        <w:spacing w:after="0" w:line="240" w:lineRule="auto"/>
        <w:ind w:left="720"/>
        <w:jc w:val="both"/>
        <w:rPr>
          <w:rFonts w:eastAsia="Times New Roman" w:cs="Arial"/>
          <w:color w:val="000000"/>
          <w:sz w:val="20"/>
          <w:szCs w:val="20"/>
        </w:rPr>
      </w:pPr>
    </w:p>
    <w:p w14:paraId="48E8348C" w14:textId="77777777" w:rsidR="00900873" w:rsidRDefault="00900873" w:rsidP="00833F30">
      <w:pPr>
        <w:spacing w:after="0" w:line="240" w:lineRule="auto"/>
        <w:ind w:left="720"/>
        <w:jc w:val="both"/>
        <w:rPr>
          <w:rFonts w:eastAsia="Times New Roman" w:cs="Arial"/>
          <w:color w:val="000000"/>
          <w:sz w:val="20"/>
          <w:szCs w:val="20"/>
        </w:rPr>
      </w:pPr>
    </w:p>
    <w:p w14:paraId="0F34B5B4" w14:textId="77777777" w:rsidR="00900873" w:rsidRDefault="00900873" w:rsidP="00833F30">
      <w:pPr>
        <w:spacing w:after="0" w:line="240" w:lineRule="auto"/>
        <w:ind w:left="720"/>
        <w:jc w:val="both"/>
        <w:rPr>
          <w:rFonts w:eastAsia="Times New Roman" w:cs="Arial"/>
          <w:color w:val="000000"/>
          <w:sz w:val="20"/>
          <w:szCs w:val="20"/>
        </w:rPr>
      </w:pPr>
    </w:p>
    <w:p w14:paraId="742B81DF" w14:textId="77777777" w:rsidR="00900873" w:rsidRDefault="00900873" w:rsidP="00833F30">
      <w:pPr>
        <w:spacing w:after="0" w:line="240" w:lineRule="auto"/>
        <w:ind w:left="720"/>
        <w:jc w:val="both"/>
        <w:rPr>
          <w:rFonts w:eastAsia="Times New Roman" w:cs="Arial"/>
          <w:color w:val="000000"/>
          <w:sz w:val="20"/>
          <w:szCs w:val="20"/>
        </w:rPr>
      </w:pPr>
    </w:p>
    <w:p w14:paraId="44222CCA" w14:textId="77777777" w:rsidR="00900873" w:rsidRDefault="00900873" w:rsidP="00833F30">
      <w:pPr>
        <w:spacing w:after="0" w:line="240" w:lineRule="auto"/>
        <w:ind w:left="720"/>
        <w:jc w:val="both"/>
        <w:rPr>
          <w:rFonts w:eastAsia="Times New Roman" w:cs="Arial"/>
          <w:color w:val="000000"/>
          <w:sz w:val="20"/>
          <w:szCs w:val="20"/>
        </w:rPr>
      </w:pPr>
    </w:p>
    <w:p w14:paraId="6E1D270F" w14:textId="77777777" w:rsidR="00900873" w:rsidRDefault="00900873" w:rsidP="00833F30">
      <w:pPr>
        <w:spacing w:after="0" w:line="240" w:lineRule="auto"/>
        <w:ind w:left="720"/>
        <w:jc w:val="both"/>
        <w:rPr>
          <w:rFonts w:eastAsia="Times New Roman" w:cs="Arial"/>
          <w:color w:val="000000"/>
          <w:sz w:val="20"/>
          <w:szCs w:val="20"/>
        </w:rPr>
      </w:pPr>
    </w:p>
    <w:p w14:paraId="6F7056F1" w14:textId="77777777" w:rsidR="00900873" w:rsidRDefault="00900873" w:rsidP="00833F30">
      <w:pPr>
        <w:spacing w:after="0" w:line="240" w:lineRule="auto"/>
        <w:ind w:left="720"/>
        <w:jc w:val="both"/>
        <w:rPr>
          <w:rFonts w:eastAsia="Times New Roman" w:cs="Arial"/>
          <w:color w:val="000000"/>
          <w:sz w:val="20"/>
          <w:szCs w:val="20"/>
        </w:rPr>
      </w:pPr>
    </w:p>
    <w:p w14:paraId="43C45C5A" w14:textId="77777777" w:rsidR="00900873" w:rsidRDefault="00900873" w:rsidP="00833F30">
      <w:pPr>
        <w:spacing w:after="0" w:line="240" w:lineRule="auto"/>
        <w:ind w:left="720"/>
        <w:jc w:val="both"/>
        <w:rPr>
          <w:rFonts w:eastAsia="Times New Roman" w:cs="Arial"/>
          <w:color w:val="000000"/>
          <w:sz w:val="20"/>
          <w:szCs w:val="20"/>
        </w:rPr>
      </w:pPr>
    </w:p>
    <w:p w14:paraId="5F17CBD3" w14:textId="77777777" w:rsidR="00900873" w:rsidRDefault="00900873" w:rsidP="00833F30">
      <w:pPr>
        <w:spacing w:after="0" w:line="240" w:lineRule="auto"/>
        <w:ind w:left="720"/>
        <w:jc w:val="both"/>
        <w:rPr>
          <w:rFonts w:eastAsia="Times New Roman" w:cs="Arial"/>
          <w:color w:val="000000"/>
          <w:sz w:val="20"/>
          <w:szCs w:val="20"/>
        </w:rPr>
      </w:pPr>
    </w:p>
    <w:p w14:paraId="2EF34368" w14:textId="77777777" w:rsidR="00900873" w:rsidRDefault="00900873" w:rsidP="00833F30">
      <w:pPr>
        <w:spacing w:after="0" w:line="240" w:lineRule="auto"/>
        <w:ind w:left="720"/>
        <w:jc w:val="both"/>
        <w:rPr>
          <w:rFonts w:eastAsia="Times New Roman" w:cs="Arial"/>
          <w:color w:val="000000"/>
          <w:sz w:val="20"/>
          <w:szCs w:val="20"/>
        </w:rPr>
      </w:pPr>
    </w:p>
    <w:p w14:paraId="456DB9E2" w14:textId="77777777" w:rsidR="00900873" w:rsidRDefault="00900873" w:rsidP="00833F30">
      <w:pPr>
        <w:spacing w:after="0" w:line="240" w:lineRule="auto"/>
        <w:ind w:left="720"/>
        <w:jc w:val="both"/>
        <w:rPr>
          <w:rFonts w:eastAsia="Times New Roman" w:cs="Arial"/>
          <w:color w:val="000000"/>
          <w:sz w:val="20"/>
          <w:szCs w:val="20"/>
        </w:rPr>
      </w:pPr>
    </w:p>
    <w:p w14:paraId="1D80E96C" w14:textId="77777777" w:rsidR="00900873" w:rsidRDefault="00900873" w:rsidP="00833F30">
      <w:pPr>
        <w:spacing w:after="0" w:line="240" w:lineRule="auto"/>
        <w:ind w:left="720"/>
        <w:jc w:val="both"/>
        <w:rPr>
          <w:rFonts w:eastAsia="Times New Roman" w:cs="Arial"/>
          <w:color w:val="000000"/>
          <w:sz w:val="20"/>
          <w:szCs w:val="20"/>
        </w:rPr>
      </w:pPr>
    </w:p>
    <w:p w14:paraId="7587914C" w14:textId="77777777" w:rsidR="00900873" w:rsidRPr="001F23AC" w:rsidRDefault="00900873" w:rsidP="00833F30">
      <w:pPr>
        <w:spacing w:after="0" w:line="240" w:lineRule="auto"/>
        <w:ind w:left="720"/>
        <w:jc w:val="both"/>
        <w:rPr>
          <w:rFonts w:eastAsia="Times New Roman" w:cs="Arial"/>
          <w:color w:val="000000"/>
          <w:sz w:val="20"/>
          <w:szCs w:val="20"/>
        </w:rPr>
      </w:pPr>
    </w:p>
    <w:p w14:paraId="6CDE123C" w14:textId="77777777" w:rsidR="00833F30" w:rsidRPr="00833F30" w:rsidRDefault="00833F30" w:rsidP="00833F30">
      <w:pPr>
        <w:spacing w:after="0" w:line="240" w:lineRule="auto"/>
        <w:ind w:left="720"/>
        <w:jc w:val="both"/>
        <w:rPr>
          <w:rFonts w:ascii="Arial" w:eastAsia="Times New Roman" w:hAnsi="Arial" w:cs="Arial"/>
          <w:color w:val="000000"/>
          <w:sz w:val="20"/>
          <w:szCs w:val="20"/>
        </w:rPr>
      </w:pPr>
    </w:p>
    <w:p w14:paraId="1E6E6AEE" w14:textId="77777777" w:rsidR="00833F30" w:rsidRDefault="00833F30" w:rsidP="00833F30">
      <w:pPr>
        <w:ind w:left="720"/>
      </w:pPr>
    </w:p>
    <w:sectPr w:rsidR="00833F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ates, Karen L" w:date="2018-12-05T09:05:00Z" w:initials="BKL">
    <w:p w14:paraId="74F4A942" w14:textId="77777777" w:rsidR="001F23AC" w:rsidRDefault="001F23AC" w:rsidP="001F23AC">
      <w:pPr>
        <w:pStyle w:val="CommentText"/>
        <w:rPr>
          <w:noProof/>
        </w:rPr>
      </w:pPr>
      <w:r>
        <w:rPr>
          <w:rStyle w:val="CommentReference"/>
        </w:rPr>
        <w:annotationRef/>
      </w:r>
      <w:r>
        <w:rPr>
          <w:noProof/>
        </w:rPr>
        <w:t>convert to table</w:t>
      </w:r>
    </w:p>
    <w:p w14:paraId="690E4BCD" w14:textId="77777777" w:rsidR="001F23AC" w:rsidRDefault="001F23AC" w:rsidP="001F23A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0E4B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C5E75"/>
    <w:multiLevelType w:val="multilevel"/>
    <w:tmpl w:val="E132C65A"/>
    <w:lvl w:ilvl="0">
      <w:start w:val="1"/>
      <w:numFmt w:val="decimal"/>
      <w:lvlText w:val="%1."/>
      <w:lvlJc w:val="left"/>
      <w:pPr>
        <w:ind w:left="672" w:hanging="672"/>
      </w:pPr>
      <w:rPr>
        <w:rFonts w:hint="default"/>
      </w:rPr>
    </w:lvl>
    <w:lvl w:ilvl="1">
      <w:start w:val="1"/>
      <w:numFmt w:val="decimal"/>
      <w:lvlText w:val="%1.%2."/>
      <w:lvlJc w:val="left"/>
      <w:pPr>
        <w:ind w:left="732" w:hanging="672"/>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50F916AD"/>
    <w:multiLevelType w:val="multilevel"/>
    <w:tmpl w:val="C23CE856"/>
    <w:lvl w:ilvl="0">
      <w:start w:val="1"/>
      <w:numFmt w:val="decimal"/>
      <w:lvlText w:val="%1"/>
      <w:lvlJc w:val="left"/>
      <w:pPr>
        <w:ind w:left="708" w:hanging="708"/>
      </w:pPr>
      <w:rPr>
        <w:rFonts w:asciiTheme="minorHAnsi" w:eastAsiaTheme="minorHAnsi" w:hAnsiTheme="minorHAnsi" w:cstheme="minorBidi" w:hint="default"/>
        <w:color w:val="auto"/>
        <w:sz w:val="22"/>
      </w:rPr>
    </w:lvl>
    <w:lvl w:ilvl="1">
      <w:start w:val="1"/>
      <w:numFmt w:val="decimal"/>
      <w:lvlText w:val="%1.%2"/>
      <w:lvlJc w:val="left"/>
      <w:pPr>
        <w:ind w:left="1440" w:hanging="708"/>
      </w:pPr>
      <w:rPr>
        <w:rFonts w:asciiTheme="minorHAnsi" w:eastAsiaTheme="minorHAnsi" w:hAnsiTheme="minorHAnsi" w:cstheme="minorBidi" w:hint="default"/>
        <w:color w:val="auto"/>
        <w:sz w:val="20"/>
        <w:szCs w:val="20"/>
      </w:rPr>
    </w:lvl>
    <w:lvl w:ilvl="2">
      <w:start w:val="1"/>
      <w:numFmt w:val="decimal"/>
      <w:lvlText w:val="%1.%2.%3"/>
      <w:lvlJc w:val="left"/>
      <w:pPr>
        <w:ind w:left="2184" w:hanging="720"/>
      </w:pPr>
      <w:rPr>
        <w:rFonts w:asciiTheme="minorHAnsi" w:eastAsiaTheme="minorHAnsi" w:hAnsiTheme="minorHAnsi" w:cstheme="minorBidi" w:hint="default"/>
        <w:color w:val="auto"/>
        <w:sz w:val="22"/>
      </w:rPr>
    </w:lvl>
    <w:lvl w:ilvl="3">
      <w:start w:val="1"/>
      <w:numFmt w:val="decimal"/>
      <w:lvlText w:val="%1.%2.%3.%4"/>
      <w:lvlJc w:val="left"/>
      <w:pPr>
        <w:ind w:left="2916" w:hanging="720"/>
      </w:pPr>
      <w:rPr>
        <w:rFonts w:asciiTheme="minorHAnsi" w:eastAsiaTheme="minorHAnsi" w:hAnsiTheme="minorHAnsi" w:cstheme="minorBidi" w:hint="default"/>
        <w:color w:val="auto"/>
        <w:sz w:val="22"/>
      </w:rPr>
    </w:lvl>
    <w:lvl w:ilvl="4">
      <w:start w:val="1"/>
      <w:numFmt w:val="decimal"/>
      <w:lvlText w:val="%1.%2.%3.%4.%5"/>
      <w:lvlJc w:val="left"/>
      <w:pPr>
        <w:ind w:left="4008" w:hanging="1080"/>
      </w:pPr>
      <w:rPr>
        <w:rFonts w:asciiTheme="minorHAnsi" w:eastAsiaTheme="minorHAnsi" w:hAnsiTheme="minorHAnsi" w:cstheme="minorBidi" w:hint="default"/>
        <w:color w:val="auto"/>
        <w:sz w:val="22"/>
      </w:rPr>
    </w:lvl>
    <w:lvl w:ilvl="5">
      <w:start w:val="1"/>
      <w:numFmt w:val="decimal"/>
      <w:lvlText w:val="%1.%2.%3.%4.%5.%6"/>
      <w:lvlJc w:val="left"/>
      <w:pPr>
        <w:ind w:left="4740" w:hanging="1080"/>
      </w:pPr>
      <w:rPr>
        <w:rFonts w:asciiTheme="minorHAnsi" w:eastAsiaTheme="minorHAnsi" w:hAnsiTheme="minorHAnsi" w:cstheme="minorBidi" w:hint="default"/>
        <w:color w:val="auto"/>
        <w:sz w:val="22"/>
      </w:rPr>
    </w:lvl>
    <w:lvl w:ilvl="6">
      <w:start w:val="1"/>
      <w:numFmt w:val="decimal"/>
      <w:lvlText w:val="%1.%2.%3.%4.%5.%6.%7"/>
      <w:lvlJc w:val="left"/>
      <w:pPr>
        <w:ind w:left="5832" w:hanging="1440"/>
      </w:pPr>
      <w:rPr>
        <w:rFonts w:asciiTheme="minorHAnsi" w:eastAsiaTheme="minorHAnsi" w:hAnsiTheme="minorHAnsi" w:cstheme="minorBidi" w:hint="default"/>
        <w:color w:val="auto"/>
        <w:sz w:val="22"/>
      </w:rPr>
    </w:lvl>
    <w:lvl w:ilvl="7">
      <w:start w:val="1"/>
      <w:numFmt w:val="decimal"/>
      <w:lvlText w:val="%1.%2.%3.%4.%5.%6.%7.%8"/>
      <w:lvlJc w:val="left"/>
      <w:pPr>
        <w:ind w:left="6564" w:hanging="1440"/>
      </w:pPr>
      <w:rPr>
        <w:rFonts w:asciiTheme="minorHAnsi" w:eastAsiaTheme="minorHAnsi" w:hAnsiTheme="minorHAnsi" w:cstheme="minorBidi" w:hint="default"/>
        <w:color w:val="auto"/>
        <w:sz w:val="22"/>
      </w:rPr>
    </w:lvl>
    <w:lvl w:ilvl="8">
      <w:start w:val="1"/>
      <w:numFmt w:val="decimal"/>
      <w:lvlText w:val="%1.%2.%3.%4.%5.%6.%7.%8.%9"/>
      <w:lvlJc w:val="left"/>
      <w:pPr>
        <w:ind w:left="7656" w:hanging="1800"/>
      </w:pPr>
      <w:rPr>
        <w:rFonts w:asciiTheme="minorHAnsi" w:eastAsiaTheme="minorHAnsi" w:hAnsiTheme="minorHAnsi" w:cstheme="minorBidi" w:hint="default"/>
        <w:color w:val="auto"/>
        <w:sz w:val="22"/>
      </w:rPr>
    </w:lvl>
  </w:abstractNum>
  <w:abstractNum w:abstractNumId="2" w15:restartNumberingAfterBreak="0">
    <w:nsid w:val="51711907"/>
    <w:multiLevelType w:val="multilevel"/>
    <w:tmpl w:val="D31C74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34C35D4"/>
    <w:multiLevelType w:val="multilevel"/>
    <w:tmpl w:val="E3528150"/>
    <w:lvl w:ilvl="0">
      <w:start w:val="1"/>
      <w:numFmt w:val="decimal"/>
      <w:lvlText w:val="%1."/>
      <w:lvlJc w:val="left"/>
      <w:pPr>
        <w:ind w:left="-60" w:hanging="660"/>
      </w:pPr>
      <w:rPr>
        <w:rFonts w:hint="default"/>
        <w:b/>
      </w:rPr>
    </w:lvl>
    <w:lvl w:ilvl="1">
      <w:start w:val="2"/>
      <w:numFmt w:val="decimal"/>
      <w:isLgl/>
      <w:lvlText w:val="%1.%2."/>
      <w:lvlJc w:val="left"/>
      <w:pPr>
        <w:ind w:left="0" w:hanging="660"/>
      </w:pPr>
      <w:rPr>
        <w:rFonts w:hint="default"/>
      </w:rPr>
    </w:lvl>
    <w:lvl w:ilvl="2">
      <w:start w:val="1"/>
      <w:numFmt w:val="decimal"/>
      <w:isLgl/>
      <w:lvlText w:val="%1.%2.%3."/>
      <w:lvlJc w:val="left"/>
      <w:pPr>
        <w:ind w:left="120" w:hanging="720"/>
      </w:pPr>
      <w:rPr>
        <w:rFonts w:hint="default"/>
      </w:rPr>
    </w:lvl>
    <w:lvl w:ilvl="3">
      <w:start w:val="1"/>
      <w:numFmt w:val="decimal"/>
      <w:isLgl/>
      <w:lvlText w:val="%1.%2.%3.%4."/>
      <w:lvlJc w:val="left"/>
      <w:pPr>
        <w:ind w:left="180" w:hanging="720"/>
      </w:pPr>
      <w:rPr>
        <w:rFonts w:hint="default"/>
      </w:rPr>
    </w:lvl>
    <w:lvl w:ilvl="4">
      <w:start w:val="1"/>
      <w:numFmt w:val="decimal"/>
      <w:isLgl/>
      <w:lvlText w:val="%1.%2.%3.%4.%5."/>
      <w:lvlJc w:val="left"/>
      <w:pPr>
        <w:ind w:left="600" w:hanging="1080"/>
      </w:pPr>
      <w:rPr>
        <w:rFonts w:hint="default"/>
      </w:rPr>
    </w:lvl>
    <w:lvl w:ilvl="5">
      <w:start w:val="1"/>
      <w:numFmt w:val="decimal"/>
      <w:isLgl/>
      <w:lvlText w:val="%1.%2.%3.%4.%5.%6."/>
      <w:lvlJc w:val="left"/>
      <w:pPr>
        <w:ind w:left="66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140" w:hanging="1440"/>
      </w:pPr>
      <w:rPr>
        <w:rFonts w:hint="default"/>
      </w:rPr>
    </w:lvl>
    <w:lvl w:ilvl="8">
      <w:start w:val="1"/>
      <w:numFmt w:val="decimal"/>
      <w:isLgl/>
      <w:lvlText w:val="%1.%2.%3.%4.%5.%6.%7.%8.%9."/>
      <w:lvlJc w:val="left"/>
      <w:pPr>
        <w:ind w:left="1560" w:hanging="1800"/>
      </w:pPr>
      <w:rPr>
        <w:rFonts w:hint="default"/>
      </w:rPr>
    </w:lvl>
  </w:abstractNum>
  <w:abstractNum w:abstractNumId="4" w15:restartNumberingAfterBreak="0">
    <w:nsid w:val="71092444"/>
    <w:multiLevelType w:val="hybridMultilevel"/>
    <w:tmpl w:val="2EB66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tes, Karen L">
    <w15:presenceInfo w15:providerId="None" w15:userId="Bates, Karen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30"/>
    <w:rsid w:val="001F23AC"/>
    <w:rsid w:val="005C0687"/>
    <w:rsid w:val="006B6861"/>
    <w:rsid w:val="00833F30"/>
    <w:rsid w:val="0090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CD3A"/>
  <w15:chartTrackingRefBased/>
  <w15:docId w15:val="{425F1E41-2F57-4E82-90BE-D0E6F5DE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F30"/>
    <w:pPr>
      <w:ind w:left="720"/>
      <w:contextualSpacing/>
    </w:pPr>
  </w:style>
  <w:style w:type="table" w:styleId="TableGrid">
    <w:name w:val="Table Grid"/>
    <w:basedOn w:val="TableNormal"/>
    <w:uiPriority w:val="39"/>
    <w:rsid w:val="0083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23AC"/>
    <w:rPr>
      <w:sz w:val="16"/>
      <w:szCs w:val="16"/>
    </w:rPr>
  </w:style>
  <w:style w:type="paragraph" w:styleId="CommentText">
    <w:name w:val="annotation text"/>
    <w:basedOn w:val="Normal"/>
    <w:link w:val="CommentTextChar"/>
    <w:uiPriority w:val="99"/>
    <w:semiHidden/>
    <w:unhideWhenUsed/>
    <w:rsid w:val="001F23AC"/>
    <w:pPr>
      <w:spacing w:line="240" w:lineRule="auto"/>
    </w:pPr>
    <w:rPr>
      <w:sz w:val="20"/>
      <w:szCs w:val="20"/>
    </w:rPr>
  </w:style>
  <w:style w:type="character" w:customStyle="1" w:styleId="CommentTextChar">
    <w:name w:val="Comment Text Char"/>
    <w:basedOn w:val="DefaultParagraphFont"/>
    <w:link w:val="CommentText"/>
    <w:uiPriority w:val="99"/>
    <w:semiHidden/>
    <w:rsid w:val="001F23AC"/>
    <w:rPr>
      <w:sz w:val="20"/>
      <w:szCs w:val="20"/>
    </w:rPr>
  </w:style>
  <w:style w:type="paragraph" w:styleId="BalloonText">
    <w:name w:val="Balloon Text"/>
    <w:basedOn w:val="Normal"/>
    <w:link w:val="BalloonTextChar"/>
    <w:uiPriority w:val="99"/>
    <w:semiHidden/>
    <w:unhideWhenUsed/>
    <w:rsid w:val="001F2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Michelle C</dc:creator>
  <cp:keywords/>
  <dc:description/>
  <cp:lastModifiedBy>Hunt, Michelle C</cp:lastModifiedBy>
  <cp:revision>2</cp:revision>
  <dcterms:created xsi:type="dcterms:W3CDTF">2019-03-19T17:06:00Z</dcterms:created>
  <dcterms:modified xsi:type="dcterms:W3CDTF">2019-03-19T17:38:00Z</dcterms:modified>
</cp:coreProperties>
</file>