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35A3" w14:textId="666B20FF" w:rsidR="00E251E1" w:rsidRPr="00180316" w:rsidRDefault="002D60F2" w:rsidP="00E251E1">
      <w:pPr>
        <w:ind w:left="720" w:hanging="360"/>
        <w:jc w:val="center"/>
        <w:rPr>
          <w:b/>
          <w:color w:val="FF0000"/>
          <w:sz w:val="28"/>
          <w:szCs w:val="28"/>
        </w:rPr>
      </w:pPr>
      <w:r w:rsidRPr="00180316">
        <w:rPr>
          <w:b/>
          <w:noProof/>
          <w:sz w:val="20"/>
          <w:szCs w:val="20"/>
        </w:rPr>
        <mc:AlternateContent>
          <mc:Choice Requires="wps">
            <w:drawing>
              <wp:anchor distT="45720" distB="45720" distL="114300" distR="114300" simplePos="0" relativeHeight="251659264" behindDoc="0" locked="0" layoutInCell="1" allowOverlap="1" wp14:anchorId="3652937F" wp14:editId="7589022C">
                <wp:simplePos x="0" y="0"/>
                <wp:positionH relativeFrom="column">
                  <wp:posOffset>-198120</wp:posOffset>
                </wp:positionH>
                <wp:positionV relativeFrom="paragraph">
                  <wp:posOffset>0</wp:posOffset>
                </wp:positionV>
                <wp:extent cx="12039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404620"/>
                        </a:xfrm>
                        <a:prstGeom prst="rect">
                          <a:avLst/>
                        </a:prstGeom>
                        <a:solidFill>
                          <a:srgbClr val="FFFFFF"/>
                        </a:solidFill>
                        <a:ln w="9525">
                          <a:noFill/>
                          <a:miter lim="800000"/>
                          <a:headEnd/>
                          <a:tailEnd/>
                        </a:ln>
                      </wps:spPr>
                      <wps:txbx>
                        <w:txbxContent>
                          <w:p w14:paraId="16922521" w14:textId="7E9AA53E" w:rsidR="00180316" w:rsidRPr="002D60F2" w:rsidRDefault="00180316" w:rsidP="00180316">
                            <w:pPr>
                              <w:spacing w:after="0" w:line="240" w:lineRule="auto"/>
                              <w:rPr>
                                <w:b/>
                                <w:bCs/>
                              </w:rPr>
                            </w:pPr>
                            <w:r w:rsidRPr="002D60F2">
                              <w:rPr>
                                <w:b/>
                                <w:bCs/>
                              </w:rPr>
                              <w:t>Date Adopted:</w:t>
                            </w:r>
                          </w:p>
                          <w:p w14:paraId="0DC22E2B" w14:textId="4105A6B7" w:rsidR="00180316" w:rsidRPr="002D60F2" w:rsidRDefault="00180316" w:rsidP="00180316">
                            <w:pPr>
                              <w:spacing w:after="0" w:line="240" w:lineRule="auto"/>
                              <w:rPr>
                                <w:b/>
                                <w:bCs/>
                              </w:rPr>
                            </w:pPr>
                            <w:r w:rsidRPr="002D60F2">
                              <w:rPr>
                                <w:b/>
                                <w:bCs/>
                              </w:rPr>
                              <w:t>1</w:t>
                            </w:r>
                            <w:r w:rsidR="002D60F2" w:rsidRPr="002D60F2">
                              <w:rPr>
                                <w:b/>
                                <w:bCs/>
                              </w:rPr>
                              <w:t>0</w:t>
                            </w:r>
                            <w:r w:rsidRPr="002D60F2">
                              <w:rPr>
                                <w:b/>
                                <w:bCs/>
                              </w:rPr>
                              <w:t>/1</w:t>
                            </w:r>
                            <w:r w:rsidR="002D60F2" w:rsidRPr="002D60F2">
                              <w:rPr>
                                <w:b/>
                                <w:bCs/>
                              </w:rPr>
                              <w:t>2</w:t>
                            </w:r>
                            <w:r w:rsidRPr="002D60F2">
                              <w:rPr>
                                <w:b/>
                                <w:bCs/>
                              </w:rPr>
                              <w:t>/22</w:t>
                            </w:r>
                          </w:p>
                          <w:p w14:paraId="6F608328" w14:textId="6B17A3C1" w:rsidR="002D60F2" w:rsidRPr="002D60F2" w:rsidRDefault="002D60F2" w:rsidP="00180316">
                            <w:pPr>
                              <w:spacing w:after="0" w:line="240" w:lineRule="auto"/>
                              <w:rPr>
                                <w:b/>
                                <w:bCs/>
                              </w:rPr>
                            </w:pPr>
                            <w:r w:rsidRPr="002D60F2">
                              <w:rPr>
                                <w:b/>
                                <w:bCs/>
                              </w:rPr>
                              <w:t>Effective 12/1/22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2937F" id="_x0000_t202" coordsize="21600,21600" o:spt="202" path="m,l,21600r21600,l21600,xe">
                <v:stroke joinstyle="miter"/>
                <v:path gradientshapeok="t" o:connecttype="rect"/>
              </v:shapetype>
              <v:shape id="Text Box 2" o:spid="_x0000_s1026" type="#_x0000_t202" style="position:absolute;left:0;text-align:left;margin-left:-15.6pt;margin-top:0;width:9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" stroked="f">
                <v:textbox style="mso-fit-shape-to-text:t">
                  <w:txbxContent>
                    <w:p w14:paraId="16922521" w14:textId="7E9AA53E" w:rsidR="00180316" w:rsidRPr="002D60F2" w:rsidRDefault="00180316" w:rsidP="00180316">
                      <w:pPr>
                        <w:spacing w:after="0" w:line="240" w:lineRule="auto"/>
                        <w:rPr>
                          <w:b/>
                          <w:bCs/>
                        </w:rPr>
                      </w:pPr>
                      <w:r w:rsidRPr="002D60F2">
                        <w:rPr>
                          <w:b/>
                          <w:bCs/>
                        </w:rPr>
                        <w:t>Date Adopted:</w:t>
                      </w:r>
                    </w:p>
                    <w:p w14:paraId="0DC22E2B" w14:textId="4105A6B7" w:rsidR="00180316" w:rsidRPr="002D60F2" w:rsidRDefault="00180316" w:rsidP="00180316">
                      <w:pPr>
                        <w:spacing w:after="0" w:line="240" w:lineRule="auto"/>
                        <w:rPr>
                          <w:b/>
                          <w:bCs/>
                        </w:rPr>
                      </w:pPr>
                      <w:r w:rsidRPr="002D60F2">
                        <w:rPr>
                          <w:b/>
                          <w:bCs/>
                        </w:rPr>
                        <w:t>1</w:t>
                      </w:r>
                      <w:r w:rsidR="002D60F2" w:rsidRPr="002D60F2">
                        <w:rPr>
                          <w:b/>
                          <w:bCs/>
                        </w:rPr>
                        <w:t>0</w:t>
                      </w:r>
                      <w:r w:rsidRPr="002D60F2">
                        <w:rPr>
                          <w:b/>
                          <w:bCs/>
                        </w:rPr>
                        <w:t>/1</w:t>
                      </w:r>
                      <w:r w:rsidR="002D60F2" w:rsidRPr="002D60F2">
                        <w:rPr>
                          <w:b/>
                          <w:bCs/>
                        </w:rPr>
                        <w:t>2</w:t>
                      </w:r>
                      <w:r w:rsidRPr="002D60F2">
                        <w:rPr>
                          <w:b/>
                          <w:bCs/>
                        </w:rPr>
                        <w:t>/22</w:t>
                      </w:r>
                    </w:p>
                    <w:p w14:paraId="6F608328" w14:textId="6B17A3C1" w:rsidR="002D60F2" w:rsidRPr="002D60F2" w:rsidRDefault="002D60F2" w:rsidP="00180316">
                      <w:pPr>
                        <w:spacing w:after="0" w:line="240" w:lineRule="auto"/>
                        <w:rPr>
                          <w:b/>
                          <w:bCs/>
                        </w:rPr>
                      </w:pPr>
                      <w:r w:rsidRPr="002D60F2">
                        <w:rPr>
                          <w:b/>
                          <w:bCs/>
                        </w:rPr>
                        <w:t>Effective 12/1/22</w:t>
                      </w:r>
                    </w:p>
                  </w:txbxContent>
                </v:textbox>
              </v:shape>
            </w:pict>
          </mc:Fallback>
        </mc:AlternateContent>
      </w:r>
      <w:r w:rsidRPr="00180316">
        <w:rPr>
          <w:b/>
          <w:noProof/>
          <w:sz w:val="20"/>
          <w:szCs w:val="20"/>
        </w:rPr>
        <mc:AlternateContent>
          <mc:Choice Requires="wps">
            <w:drawing>
              <wp:anchor distT="45720" distB="45720" distL="114300" distR="114300" simplePos="0" relativeHeight="251661312" behindDoc="0" locked="0" layoutInCell="1" allowOverlap="1" wp14:anchorId="74825003" wp14:editId="3A6ACE21">
                <wp:simplePos x="0" y="0"/>
                <wp:positionH relativeFrom="column">
                  <wp:posOffset>5029200</wp:posOffset>
                </wp:positionH>
                <wp:positionV relativeFrom="paragraph">
                  <wp:posOffset>0</wp:posOffset>
                </wp:positionV>
                <wp:extent cx="1463040" cy="140462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4620"/>
                        </a:xfrm>
                        <a:prstGeom prst="rect">
                          <a:avLst/>
                        </a:prstGeom>
                        <a:solidFill>
                          <a:srgbClr val="FFFFFF"/>
                        </a:solidFill>
                        <a:ln w="9525">
                          <a:noFill/>
                          <a:miter lim="800000"/>
                          <a:headEnd/>
                          <a:tailEnd/>
                        </a:ln>
                      </wps:spPr>
                      <wps:txbx>
                        <w:txbxContent>
                          <w:p w14:paraId="6CE8F234" w14:textId="2819F0BC" w:rsidR="00180316" w:rsidRPr="002D60F2" w:rsidRDefault="00180316" w:rsidP="00180316">
                            <w:pPr>
                              <w:spacing w:after="0" w:line="240" w:lineRule="auto"/>
                              <w:jc w:val="center"/>
                              <w:rPr>
                                <w:b/>
                                <w:bCs/>
                              </w:rPr>
                            </w:pPr>
                            <w:r w:rsidRPr="002D60F2">
                              <w:rPr>
                                <w:b/>
                                <w:bCs/>
                              </w:rPr>
                              <w:t>Approved By:</w:t>
                            </w:r>
                          </w:p>
                          <w:p w14:paraId="06352FD9" w14:textId="593E46DA" w:rsidR="00180316" w:rsidRPr="002D60F2" w:rsidRDefault="00180316" w:rsidP="00180316">
                            <w:pPr>
                              <w:spacing w:after="0" w:line="240" w:lineRule="auto"/>
                              <w:jc w:val="center"/>
                              <w:rPr>
                                <w:b/>
                                <w:bCs/>
                              </w:rPr>
                            </w:pPr>
                            <w:r w:rsidRPr="002D60F2">
                              <w:rPr>
                                <w:b/>
                                <w:bCs/>
                              </w:rPr>
                              <w:t>Valcour Governance 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825003" id="_x0000_s1027" type="#_x0000_t202" style="position:absolute;left:0;text-align:left;margin-left:396pt;margin-top:0;width:11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" stroked="f">
                <v:textbox style="mso-fit-shape-to-text:t">
                  <w:txbxContent>
                    <w:p w14:paraId="6CE8F234" w14:textId="2819F0BC" w:rsidR="00180316" w:rsidRPr="002D60F2" w:rsidRDefault="00180316" w:rsidP="00180316">
                      <w:pPr>
                        <w:spacing w:after="0" w:line="240" w:lineRule="auto"/>
                        <w:jc w:val="center"/>
                        <w:rPr>
                          <w:b/>
                          <w:bCs/>
                        </w:rPr>
                      </w:pPr>
                      <w:r w:rsidRPr="002D60F2">
                        <w:rPr>
                          <w:b/>
                          <w:bCs/>
                        </w:rPr>
                        <w:t>Approved By:</w:t>
                      </w:r>
                    </w:p>
                    <w:p w14:paraId="06352FD9" w14:textId="593E46DA" w:rsidR="00180316" w:rsidRPr="002D60F2" w:rsidRDefault="00180316" w:rsidP="00180316">
                      <w:pPr>
                        <w:spacing w:after="0" w:line="240" w:lineRule="auto"/>
                        <w:jc w:val="center"/>
                        <w:rPr>
                          <w:b/>
                          <w:bCs/>
                        </w:rPr>
                      </w:pPr>
                      <w:r w:rsidRPr="002D60F2">
                        <w:rPr>
                          <w:b/>
                          <w:bCs/>
                        </w:rPr>
                        <w:t>Valcour Governance Board</w:t>
                      </w:r>
                    </w:p>
                  </w:txbxContent>
                </v:textbox>
              </v:shape>
            </w:pict>
          </mc:Fallback>
        </mc:AlternateContent>
      </w:r>
      <w:r w:rsidR="00E251E1" w:rsidRPr="00180316">
        <w:rPr>
          <w:b/>
          <w:color w:val="FF0000"/>
          <w:sz w:val="28"/>
          <w:szCs w:val="28"/>
        </w:rPr>
        <w:t>Valcour Community Alert Code &amp; Bulletin Policy</w:t>
      </w:r>
    </w:p>
    <w:p w14:paraId="0950F637" w14:textId="6B516E1F" w:rsidR="00180316" w:rsidRDefault="00180316" w:rsidP="00180316">
      <w:pPr>
        <w:pStyle w:val="ListParagraph"/>
        <w:rPr>
          <w:b/>
          <w:sz w:val="20"/>
          <w:szCs w:val="20"/>
        </w:rPr>
      </w:pPr>
    </w:p>
    <w:p w14:paraId="2DFA82F7" w14:textId="77777777" w:rsidR="00180316" w:rsidRDefault="00180316" w:rsidP="00180316">
      <w:pPr>
        <w:pStyle w:val="ListParagraph"/>
        <w:rPr>
          <w:b/>
          <w:sz w:val="20"/>
          <w:szCs w:val="20"/>
        </w:rPr>
      </w:pPr>
    </w:p>
    <w:p w14:paraId="5D5847CF" w14:textId="77777777" w:rsidR="00833F30" w:rsidRPr="00833F30" w:rsidRDefault="00833F30" w:rsidP="00833F30">
      <w:pPr>
        <w:pStyle w:val="ListParagraph"/>
        <w:numPr>
          <w:ilvl w:val="0"/>
          <w:numId w:val="1"/>
        </w:numPr>
        <w:rPr>
          <w:b/>
          <w:sz w:val="20"/>
          <w:szCs w:val="20"/>
        </w:rPr>
      </w:pPr>
      <w:r w:rsidRPr="00833F30">
        <w:rPr>
          <w:b/>
          <w:sz w:val="20"/>
          <w:szCs w:val="20"/>
        </w:rPr>
        <w:t>Purpose</w:t>
      </w:r>
    </w:p>
    <w:p w14:paraId="1EC7B847" w14:textId="77777777" w:rsidR="00833F30" w:rsidRPr="00833F30" w:rsidRDefault="00833F30" w:rsidP="00833F30">
      <w:pPr>
        <w:pStyle w:val="ListParagraph"/>
      </w:pPr>
    </w:p>
    <w:p w14:paraId="6EF53ABB" w14:textId="5873BCC9" w:rsidR="00833F30" w:rsidRDefault="00833F30" w:rsidP="00833F30">
      <w:pPr>
        <w:pStyle w:val="ListParagraph"/>
        <w:numPr>
          <w:ilvl w:val="1"/>
          <w:numId w:val="3"/>
        </w:numPr>
        <w:spacing w:after="0" w:line="240" w:lineRule="auto"/>
        <w:jc w:val="both"/>
        <w:rPr>
          <w:rFonts w:eastAsia="Times New Roman" w:cs="Arial"/>
          <w:color w:val="000000"/>
          <w:sz w:val="20"/>
          <w:szCs w:val="20"/>
        </w:rPr>
      </w:pPr>
      <w:r w:rsidRPr="00833F30">
        <w:rPr>
          <w:rFonts w:eastAsia="Times New Roman" w:cs="Arial"/>
          <w:color w:val="000000"/>
          <w:sz w:val="20"/>
          <w:szCs w:val="20"/>
        </w:rPr>
        <w:t xml:space="preserve">The purpose of </w:t>
      </w:r>
      <w:r w:rsidR="002B7051">
        <w:rPr>
          <w:rFonts w:eastAsia="Times New Roman" w:cs="Arial"/>
          <w:color w:val="000000"/>
          <w:sz w:val="20"/>
          <w:szCs w:val="20"/>
        </w:rPr>
        <w:t xml:space="preserve">an </w:t>
      </w:r>
      <w:r w:rsidRPr="00833F30">
        <w:rPr>
          <w:rFonts w:eastAsia="Times New Roman" w:cs="Arial"/>
          <w:color w:val="000000"/>
          <w:sz w:val="20"/>
          <w:szCs w:val="20"/>
        </w:rPr>
        <w:t xml:space="preserve">alert code </w:t>
      </w:r>
      <w:r w:rsidR="002B7051" w:rsidRPr="00833F30">
        <w:rPr>
          <w:rFonts w:eastAsia="Times New Roman" w:cs="Arial"/>
          <w:color w:val="000000"/>
          <w:sz w:val="20"/>
          <w:szCs w:val="20"/>
        </w:rPr>
        <w:t>is</w:t>
      </w:r>
      <w:r w:rsidRPr="00833F30">
        <w:rPr>
          <w:rFonts w:eastAsia="Times New Roman" w:cs="Arial"/>
          <w:color w:val="000000"/>
          <w:sz w:val="20"/>
          <w:szCs w:val="20"/>
        </w:rPr>
        <w:t xml:space="preserve"> to convey to responding police personnel a public safety concern </w:t>
      </w:r>
      <w:r w:rsidR="008D3DDF" w:rsidRPr="00833F30">
        <w:rPr>
          <w:rFonts w:eastAsia="Times New Roman" w:cs="Arial"/>
          <w:color w:val="000000"/>
          <w:sz w:val="20"/>
          <w:szCs w:val="20"/>
        </w:rPr>
        <w:t>to</w:t>
      </w:r>
      <w:r w:rsidRPr="00833F30">
        <w:rPr>
          <w:rFonts w:eastAsia="Times New Roman" w:cs="Arial"/>
          <w:color w:val="000000"/>
          <w:sz w:val="20"/>
          <w:szCs w:val="20"/>
        </w:rPr>
        <w:t xml:space="preserve"> protect themselves and the public from potential harm. They are also used to provide pertinent information and resources to assist officers in dealing with people</w:t>
      </w:r>
      <w:r w:rsidR="008D3DDF">
        <w:rPr>
          <w:rFonts w:eastAsia="Times New Roman" w:cs="Arial"/>
          <w:color w:val="000000"/>
          <w:sz w:val="20"/>
          <w:szCs w:val="20"/>
        </w:rPr>
        <w:t>, vehicles,</w:t>
      </w:r>
      <w:r w:rsidRPr="00833F30">
        <w:rPr>
          <w:rFonts w:eastAsia="Times New Roman" w:cs="Arial"/>
          <w:color w:val="000000"/>
          <w:sz w:val="20"/>
          <w:szCs w:val="20"/>
        </w:rPr>
        <w:t xml:space="preserve"> and incidents.</w:t>
      </w:r>
    </w:p>
    <w:p w14:paraId="13BD2108" w14:textId="77777777" w:rsidR="00581D3D" w:rsidRDefault="00581D3D" w:rsidP="00E251E1">
      <w:pPr>
        <w:pStyle w:val="ListParagraph"/>
        <w:spacing w:after="0" w:line="240" w:lineRule="auto"/>
        <w:ind w:left="1440"/>
        <w:jc w:val="both"/>
        <w:rPr>
          <w:rFonts w:eastAsia="Times New Roman" w:cs="Arial"/>
          <w:color w:val="000000"/>
          <w:sz w:val="20"/>
          <w:szCs w:val="20"/>
        </w:rPr>
      </w:pPr>
    </w:p>
    <w:p w14:paraId="6B1E4F0C" w14:textId="1CBF9AE9" w:rsidR="00581D3D" w:rsidRPr="00833F30" w:rsidRDefault="00581D3D" w:rsidP="00833F30">
      <w:pPr>
        <w:pStyle w:val="ListParagraph"/>
        <w:numPr>
          <w:ilvl w:val="1"/>
          <w:numId w:val="3"/>
        </w:numPr>
        <w:spacing w:after="0" w:line="240" w:lineRule="auto"/>
        <w:jc w:val="both"/>
        <w:rPr>
          <w:rFonts w:eastAsia="Times New Roman" w:cs="Arial"/>
          <w:color w:val="000000"/>
          <w:sz w:val="20"/>
          <w:szCs w:val="20"/>
        </w:rPr>
      </w:pPr>
      <w:r>
        <w:rPr>
          <w:rFonts w:eastAsia="Times New Roman" w:cs="Arial"/>
          <w:color w:val="000000"/>
          <w:sz w:val="20"/>
          <w:szCs w:val="20"/>
        </w:rPr>
        <w:t>The purpose of a bulletin is to convey timely and relevant information to police personnel</w:t>
      </w:r>
      <w:r w:rsidR="00485CE7">
        <w:rPr>
          <w:rFonts w:eastAsia="Times New Roman" w:cs="Arial"/>
          <w:color w:val="000000"/>
          <w:sz w:val="20"/>
          <w:szCs w:val="20"/>
        </w:rPr>
        <w:t xml:space="preserve"> and to protect them</w:t>
      </w:r>
      <w:r w:rsidR="0093630A">
        <w:rPr>
          <w:rFonts w:eastAsia="Times New Roman" w:cs="Arial"/>
          <w:color w:val="000000"/>
          <w:sz w:val="20"/>
          <w:szCs w:val="20"/>
        </w:rPr>
        <w:t>selves and the public from potential harm.  They are also used to provide users with system wide information relevant to the operation of the Valcour system.</w:t>
      </w:r>
    </w:p>
    <w:p w14:paraId="50DB07F3" w14:textId="77777777" w:rsidR="00833F30" w:rsidRPr="00833F30" w:rsidRDefault="00833F30" w:rsidP="00833F30">
      <w:pPr>
        <w:pStyle w:val="ListParagraph"/>
        <w:spacing w:after="0" w:line="240" w:lineRule="auto"/>
        <w:ind w:left="1440"/>
        <w:jc w:val="both"/>
        <w:rPr>
          <w:rFonts w:eastAsia="Times New Roman" w:cs="Arial"/>
          <w:color w:val="000000"/>
          <w:sz w:val="20"/>
          <w:szCs w:val="20"/>
        </w:rPr>
      </w:pPr>
    </w:p>
    <w:p w14:paraId="7DCCE464" w14:textId="3ECDEF3F" w:rsidR="00833F30" w:rsidRPr="00833F30" w:rsidRDefault="00833F30" w:rsidP="00833F30">
      <w:pPr>
        <w:pStyle w:val="ListParagraph"/>
        <w:numPr>
          <w:ilvl w:val="1"/>
          <w:numId w:val="3"/>
        </w:numPr>
        <w:spacing w:after="0" w:line="240" w:lineRule="auto"/>
        <w:jc w:val="both"/>
        <w:rPr>
          <w:rFonts w:eastAsia="Times New Roman" w:cs="Arial"/>
          <w:color w:val="000000"/>
          <w:sz w:val="20"/>
          <w:szCs w:val="20"/>
        </w:rPr>
      </w:pPr>
      <w:r w:rsidRPr="00833F30">
        <w:rPr>
          <w:rFonts w:eastAsia="Times New Roman" w:cs="Arial"/>
          <w:color w:val="000000"/>
          <w:sz w:val="20"/>
          <w:szCs w:val="20"/>
        </w:rPr>
        <w:t>The purpose of the alert code</w:t>
      </w:r>
      <w:r w:rsidR="0093630A">
        <w:rPr>
          <w:rFonts w:eastAsia="Times New Roman" w:cs="Arial"/>
          <w:color w:val="000000"/>
          <w:sz w:val="20"/>
          <w:szCs w:val="20"/>
        </w:rPr>
        <w:t xml:space="preserve"> and bulletin</w:t>
      </w:r>
      <w:r w:rsidRPr="00833F30">
        <w:rPr>
          <w:rFonts w:eastAsia="Times New Roman" w:cs="Arial"/>
          <w:color w:val="000000"/>
          <w:sz w:val="20"/>
          <w:szCs w:val="20"/>
        </w:rPr>
        <w:t xml:space="preserve"> policy and procedure is to provide guidelines for their establishment, use and removal.</w:t>
      </w:r>
    </w:p>
    <w:p w14:paraId="3862DED8" w14:textId="77777777" w:rsidR="00833F30" w:rsidRPr="00833F30" w:rsidRDefault="00833F30" w:rsidP="00833F30">
      <w:pPr>
        <w:spacing w:after="0" w:line="240" w:lineRule="auto"/>
        <w:jc w:val="both"/>
        <w:rPr>
          <w:rFonts w:eastAsia="Times New Roman" w:cs="Arial"/>
          <w:color w:val="000000"/>
          <w:sz w:val="20"/>
          <w:szCs w:val="20"/>
        </w:rPr>
      </w:pPr>
    </w:p>
    <w:p w14:paraId="440BCA87" w14:textId="77777777" w:rsidR="00833F30" w:rsidRPr="00833F30" w:rsidRDefault="00833F30" w:rsidP="00833F30">
      <w:pPr>
        <w:pStyle w:val="ListParagraph"/>
        <w:numPr>
          <w:ilvl w:val="0"/>
          <w:numId w:val="1"/>
        </w:numPr>
        <w:spacing w:after="0" w:line="240" w:lineRule="auto"/>
        <w:jc w:val="both"/>
        <w:rPr>
          <w:rFonts w:eastAsia="Times New Roman" w:cs="Arial"/>
          <w:b/>
          <w:color w:val="000000"/>
          <w:sz w:val="20"/>
          <w:szCs w:val="20"/>
        </w:rPr>
      </w:pPr>
      <w:r w:rsidRPr="00833F30">
        <w:rPr>
          <w:rFonts w:eastAsia="Times New Roman" w:cs="Arial"/>
          <w:b/>
          <w:color w:val="000000"/>
          <w:sz w:val="20"/>
          <w:szCs w:val="20"/>
        </w:rPr>
        <w:t>Goal</w:t>
      </w:r>
    </w:p>
    <w:p w14:paraId="13657084" w14:textId="77777777" w:rsidR="00833F30" w:rsidRPr="00833F30" w:rsidRDefault="00833F30" w:rsidP="00833F30">
      <w:pPr>
        <w:spacing w:after="0" w:line="240" w:lineRule="auto"/>
        <w:jc w:val="both"/>
        <w:rPr>
          <w:rFonts w:eastAsia="Times New Roman" w:cs="Arial"/>
          <w:color w:val="000000"/>
          <w:sz w:val="20"/>
          <w:szCs w:val="20"/>
        </w:rPr>
      </w:pPr>
    </w:p>
    <w:p w14:paraId="359A38C4" w14:textId="7443A130" w:rsidR="00833F30" w:rsidRPr="00833F30" w:rsidRDefault="00833F30" w:rsidP="00833F30">
      <w:pPr>
        <w:pStyle w:val="ListParagraph"/>
        <w:numPr>
          <w:ilvl w:val="1"/>
          <w:numId w:val="5"/>
        </w:numPr>
        <w:spacing w:after="0" w:line="240" w:lineRule="auto"/>
        <w:jc w:val="both"/>
        <w:rPr>
          <w:rFonts w:eastAsia="Times New Roman" w:cs="Arial"/>
          <w:color w:val="000000"/>
          <w:sz w:val="20"/>
          <w:szCs w:val="20"/>
        </w:rPr>
      </w:pPr>
      <w:r w:rsidRPr="00833F30">
        <w:rPr>
          <w:rFonts w:eastAsia="Times New Roman" w:cs="Arial"/>
          <w:color w:val="000000"/>
          <w:sz w:val="20"/>
          <w:szCs w:val="20"/>
        </w:rPr>
        <w:t xml:space="preserve">      </w:t>
      </w:r>
      <w:r w:rsidR="002B7051">
        <w:rPr>
          <w:rFonts w:eastAsia="Times New Roman" w:cs="Arial"/>
          <w:color w:val="000000"/>
          <w:sz w:val="20"/>
          <w:szCs w:val="20"/>
        </w:rPr>
        <w:t xml:space="preserve">  </w:t>
      </w:r>
      <w:r w:rsidRPr="00833F30">
        <w:rPr>
          <w:rFonts w:eastAsia="Times New Roman" w:cs="Arial"/>
          <w:color w:val="000000"/>
          <w:sz w:val="20"/>
          <w:szCs w:val="20"/>
        </w:rPr>
        <w:t>The goal is to maintain accurate and credible alert code</w:t>
      </w:r>
      <w:r w:rsidR="002B7051">
        <w:rPr>
          <w:rFonts w:eastAsia="Times New Roman" w:cs="Arial"/>
          <w:color w:val="000000"/>
          <w:sz w:val="20"/>
          <w:szCs w:val="20"/>
        </w:rPr>
        <w:t>s</w:t>
      </w:r>
      <w:r w:rsidR="0093630A">
        <w:rPr>
          <w:rFonts w:eastAsia="Times New Roman" w:cs="Arial"/>
          <w:color w:val="000000"/>
          <w:sz w:val="20"/>
          <w:szCs w:val="20"/>
        </w:rPr>
        <w:t xml:space="preserve"> and bulletins</w:t>
      </w:r>
      <w:r w:rsidRPr="00833F30">
        <w:rPr>
          <w:rFonts w:eastAsia="Times New Roman" w:cs="Arial"/>
          <w:color w:val="000000"/>
          <w:sz w:val="20"/>
          <w:szCs w:val="20"/>
        </w:rPr>
        <w:t>.</w:t>
      </w:r>
    </w:p>
    <w:p w14:paraId="7880959C" w14:textId="77777777" w:rsidR="00833F30" w:rsidRPr="00833F30" w:rsidRDefault="00833F30" w:rsidP="00833F30">
      <w:pPr>
        <w:spacing w:after="0" w:line="240" w:lineRule="auto"/>
        <w:ind w:left="60" w:firstLine="660"/>
        <w:jc w:val="both"/>
        <w:rPr>
          <w:rFonts w:eastAsia="Times New Roman" w:cs="Arial"/>
          <w:color w:val="000000"/>
          <w:sz w:val="20"/>
          <w:szCs w:val="20"/>
        </w:rPr>
      </w:pPr>
    </w:p>
    <w:p w14:paraId="77F87CC7" w14:textId="3E3AEADF" w:rsidR="00833F30" w:rsidRDefault="00833F30" w:rsidP="00180316">
      <w:pPr>
        <w:pStyle w:val="ListParagraph"/>
        <w:numPr>
          <w:ilvl w:val="1"/>
          <w:numId w:val="5"/>
        </w:numPr>
        <w:spacing w:after="0" w:line="240" w:lineRule="auto"/>
        <w:ind w:left="1440" w:hanging="720"/>
        <w:jc w:val="both"/>
        <w:rPr>
          <w:rFonts w:eastAsia="Times New Roman" w:cs="Arial"/>
          <w:color w:val="000000"/>
          <w:sz w:val="20"/>
          <w:szCs w:val="20"/>
        </w:rPr>
      </w:pPr>
      <w:r w:rsidRPr="00833F30">
        <w:rPr>
          <w:rFonts w:eastAsia="Times New Roman" w:cs="Arial"/>
          <w:color w:val="000000"/>
          <w:sz w:val="20"/>
          <w:szCs w:val="20"/>
        </w:rPr>
        <w:t xml:space="preserve">The goal is also to provide responding police personnel with </w:t>
      </w:r>
      <w:r w:rsidR="0093630A">
        <w:rPr>
          <w:rFonts w:eastAsia="Times New Roman" w:cs="Arial"/>
          <w:color w:val="000000"/>
          <w:sz w:val="20"/>
          <w:szCs w:val="20"/>
        </w:rPr>
        <w:t xml:space="preserve">both timely and </w:t>
      </w:r>
      <w:r w:rsidRPr="00833F30">
        <w:rPr>
          <w:rFonts w:eastAsia="Times New Roman" w:cs="Arial"/>
          <w:color w:val="000000"/>
          <w:sz w:val="20"/>
          <w:szCs w:val="20"/>
        </w:rPr>
        <w:t>accurate information that will allow them to protect themselves, the public and to provide information to properly handle an incident.</w:t>
      </w:r>
    </w:p>
    <w:p w14:paraId="1C05C0E2" w14:textId="77777777" w:rsidR="0093630A" w:rsidRPr="00E251E1" w:rsidRDefault="0093630A" w:rsidP="00E251E1">
      <w:pPr>
        <w:pStyle w:val="ListParagraph"/>
        <w:rPr>
          <w:rFonts w:eastAsia="Times New Roman" w:cs="Arial"/>
          <w:color w:val="000000"/>
          <w:sz w:val="20"/>
          <w:szCs w:val="20"/>
        </w:rPr>
      </w:pPr>
    </w:p>
    <w:p w14:paraId="7D5AA750" w14:textId="07AAB48C" w:rsidR="0093630A" w:rsidRPr="00833F30" w:rsidRDefault="0093630A" w:rsidP="00180316">
      <w:pPr>
        <w:pStyle w:val="ListParagraph"/>
        <w:numPr>
          <w:ilvl w:val="1"/>
          <w:numId w:val="5"/>
        </w:numPr>
        <w:spacing w:after="0" w:line="240" w:lineRule="auto"/>
        <w:ind w:left="1440" w:hanging="720"/>
        <w:jc w:val="both"/>
        <w:rPr>
          <w:rFonts w:eastAsia="Times New Roman" w:cs="Arial"/>
          <w:color w:val="000000"/>
          <w:sz w:val="20"/>
          <w:szCs w:val="20"/>
        </w:rPr>
      </w:pPr>
      <w:r>
        <w:rPr>
          <w:rFonts w:eastAsia="Times New Roman" w:cs="Arial"/>
          <w:color w:val="000000"/>
          <w:sz w:val="20"/>
          <w:szCs w:val="20"/>
        </w:rPr>
        <w:t xml:space="preserve">An ancillary goal is to use bulletins to provide system wide information relative to the operation of the Valcour system. </w:t>
      </w:r>
    </w:p>
    <w:p w14:paraId="12D7C8EB" w14:textId="77777777" w:rsidR="00833F30" w:rsidRPr="00833F30" w:rsidRDefault="00833F30" w:rsidP="00833F30">
      <w:pPr>
        <w:spacing w:after="0" w:line="240" w:lineRule="auto"/>
        <w:ind w:left="60" w:firstLine="660"/>
        <w:rPr>
          <w:rFonts w:eastAsia="Times New Roman" w:cs="Arial"/>
          <w:color w:val="000000"/>
          <w:sz w:val="20"/>
          <w:szCs w:val="20"/>
        </w:rPr>
      </w:pPr>
    </w:p>
    <w:p w14:paraId="7B43A520" w14:textId="77777777" w:rsidR="00833F30" w:rsidRPr="00833F30" w:rsidRDefault="00833F30" w:rsidP="00833F30">
      <w:pPr>
        <w:pStyle w:val="ListParagraph"/>
        <w:numPr>
          <w:ilvl w:val="0"/>
          <w:numId w:val="1"/>
        </w:numPr>
        <w:spacing w:after="0" w:line="240" w:lineRule="auto"/>
        <w:jc w:val="both"/>
        <w:rPr>
          <w:rFonts w:eastAsia="Times New Roman" w:cs="Arial"/>
          <w:b/>
          <w:color w:val="000000"/>
          <w:sz w:val="20"/>
          <w:szCs w:val="20"/>
        </w:rPr>
      </w:pPr>
      <w:r w:rsidRPr="00833F30">
        <w:rPr>
          <w:rFonts w:eastAsia="Times New Roman" w:cs="Arial"/>
          <w:b/>
          <w:color w:val="000000"/>
          <w:sz w:val="20"/>
          <w:szCs w:val="20"/>
        </w:rPr>
        <w:t>Policy</w:t>
      </w:r>
    </w:p>
    <w:p w14:paraId="6D22C0F2" w14:textId="77777777" w:rsidR="00833F30" w:rsidRPr="00833F30" w:rsidRDefault="00833F30" w:rsidP="00833F30">
      <w:pPr>
        <w:spacing w:after="0" w:line="240" w:lineRule="auto"/>
        <w:jc w:val="both"/>
        <w:rPr>
          <w:rFonts w:eastAsia="Times New Roman" w:cs="Arial"/>
          <w:color w:val="000000"/>
          <w:sz w:val="20"/>
          <w:szCs w:val="20"/>
        </w:rPr>
      </w:pPr>
    </w:p>
    <w:p w14:paraId="6950FBB9" w14:textId="39578B6F" w:rsidR="00833F30" w:rsidRPr="00833F30" w:rsidRDefault="00833F30" w:rsidP="00833F30">
      <w:pPr>
        <w:spacing w:after="0" w:line="240" w:lineRule="auto"/>
        <w:ind w:left="1440" w:hanging="720"/>
        <w:jc w:val="both"/>
        <w:rPr>
          <w:rFonts w:eastAsia="Times New Roman" w:cs="Arial"/>
          <w:color w:val="000000"/>
          <w:sz w:val="20"/>
          <w:szCs w:val="20"/>
        </w:rPr>
      </w:pPr>
      <w:r w:rsidRPr="00833F30">
        <w:rPr>
          <w:rFonts w:eastAsia="Times New Roman" w:cs="Arial"/>
          <w:color w:val="000000"/>
          <w:sz w:val="20"/>
          <w:szCs w:val="20"/>
        </w:rPr>
        <w:t>3.1</w:t>
      </w:r>
      <w:r w:rsidRPr="00833F30">
        <w:rPr>
          <w:rFonts w:eastAsia="Times New Roman" w:cs="Arial"/>
          <w:color w:val="000000"/>
          <w:sz w:val="20"/>
          <w:szCs w:val="20"/>
        </w:rPr>
        <w:tab/>
        <w:t xml:space="preserve">It shall be policy of the </w:t>
      </w:r>
      <w:r w:rsidR="002B7051">
        <w:rPr>
          <w:rFonts w:eastAsia="Times New Roman" w:cs="Arial"/>
          <w:color w:val="000000"/>
          <w:sz w:val="20"/>
          <w:szCs w:val="20"/>
        </w:rPr>
        <w:t>Valcour Governance Board</w:t>
      </w:r>
      <w:r w:rsidRPr="00833F30">
        <w:rPr>
          <w:rFonts w:eastAsia="Times New Roman" w:cs="Arial"/>
          <w:color w:val="000000"/>
          <w:sz w:val="20"/>
          <w:szCs w:val="20"/>
        </w:rPr>
        <w:t xml:space="preserve"> to establish alert codes and define them for use by all contributing agencies of the network</w:t>
      </w:r>
      <w:r w:rsidR="000D1041">
        <w:rPr>
          <w:rFonts w:eastAsia="Times New Roman" w:cs="Arial"/>
          <w:color w:val="000000"/>
          <w:sz w:val="20"/>
          <w:szCs w:val="20"/>
        </w:rPr>
        <w:t xml:space="preserve"> based on the recommendation of the Program Managers</w:t>
      </w:r>
      <w:r w:rsidRPr="00833F30">
        <w:rPr>
          <w:rFonts w:eastAsia="Times New Roman" w:cs="Arial"/>
          <w:color w:val="000000"/>
          <w:sz w:val="20"/>
          <w:szCs w:val="20"/>
        </w:rPr>
        <w:t xml:space="preserve">. </w:t>
      </w:r>
    </w:p>
    <w:p w14:paraId="62D5D321" w14:textId="77777777" w:rsidR="00833F30" w:rsidRPr="00833F30" w:rsidRDefault="00833F30" w:rsidP="00833F30">
      <w:pPr>
        <w:spacing w:after="0" w:line="240" w:lineRule="auto"/>
        <w:ind w:left="1440" w:hanging="720"/>
        <w:jc w:val="both"/>
        <w:rPr>
          <w:rFonts w:eastAsia="Times New Roman" w:cs="Arial"/>
          <w:color w:val="000000"/>
          <w:sz w:val="20"/>
          <w:szCs w:val="20"/>
        </w:rPr>
      </w:pPr>
    </w:p>
    <w:p w14:paraId="40117A8C" w14:textId="1F5DCB56" w:rsidR="00833F30" w:rsidRDefault="00833F30" w:rsidP="00833F30">
      <w:pPr>
        <w:spacing w:after="0" w:line="240" w:lineRule="auto"/>
        <w:ind w:left="1440" w:hanging="720"/>
        <w:jc w:val="both"/>
        <w:rPr>
          <w:rFonts w:eastAsia="Times New Roman" w:cs="Arial"/>
          <w:color w:val="000000"/>
          <w:sz w:val="20"/>
          <w:szCs w:val="20"/>
        </w:rPr>
      </w:pPr>
      <w:r w:rsidRPr="00833F30">
        <w:rPr>
          <w:rFonts w:eastAsia="Times New Roman" w:cs="Arial"/>
          <w:color w:val="000000"/>
          <w:sz w:val="20"/>
          <w:szCs w:val="20"/>
        </w:rPr>
        <w:t>3.2</w:t>
      </w:r>
      <w:r w:rsidRPr="00833F30">
        <w:rPr>
          <w:rFonts w:eastAsia="Times New Roman" w:cs="Arial"/>
          <w:color w:val="000000"/>
          <w:sz w:val="20"/>
          <w:szCs w:val="20"/>
        </w:rPr>
        <w:tab/>
        <w:t xml:space="preserve">It shall also be the policy of </w:t>
      </w:r>
      <w:r w:rsidR="00075F68">
        <w:rPr>
          <w:rFonts w:eastAsia="Times New Roman" w:cs="Arial"/>
          <w:color w:val="000000"/>
          <w:sz w:val="20"/>
          <w:szCs w:val="20"/>
        </w:rPr>
        <w:t>Valcour Governance Board</w:t>
      </w:r>
      <w:r w:rsidRPr="00833F30">
        <w:rPr>
          <w:rFonts w:eastAsia="Times New Roman" w:cs="Arial"/>
          <w:color w:val="000000"/>
          <w:sz w:val="20"/>
          <w:szCs w:val="20"/>
        </w:rPr>
        <w:t xml:space="preserve"> to encourage users and user agencies to ensure the accuracy of the alert codes by only establishing a code in accordance with this policy, to remove a code whenever it no longer applies to the situation and to hear appeals regarding their use. </w:t>
      </w:r>
      <w:r w:rsidR="000D47F8">
        <w:rPr>
          <w:rFonts w:eastAsia="Times New Roman" w:cs="Arial"/>
          <w:color w:val="000000"/>
          <w:sz w:val="20"/>
          <w:szCs w:val="20"/>
        </w:rPr>
        <w:t xml:space="preserve"> </w:t>
      </w:r>
    </w:p>
    <w:p w14:paraId="2F58BD00" w14:textId="5ED2F76B" w:rsidR="00F65514" w:rsidRDefault="000D1041" w:rsidP="000D1041">
      <w:pPr>
        <w:tabs>
          <w:tab w:val="left" w:pos="1440"/>
        </w:tabs>
        <w:spacing w:after="0" w:line="240" w:lineRule="auto"/>
        <w:jc w:val="both"/>
        <w:rPr>
          <w:rFonts w:eastAsia="Times New Roman" w:cs="Arial"/>
          <w:color w:val="000000"/>
          <w:sz w:val="20"/>
          <w:szCs w:val="20"/>
        </w:rPr>
      </w:pPr>
      <w:r>
        <w:rPr>
          <w:rFonts w:eastAsia="Times New Roman" w:cs="Arial"/>
          <w:color w:val="000000"/>
          <w:sz w:val="20"/>
          <w:szCs w:val="20"/>
        </w:rPr>
        <w:t xml:space="preserve"> </w:t>
      </w:r>
    </w:p>
    <w:p w14:paraId="7A007004" w14:textId="3ADD09DE" w:rsidR="008D3DDF" w:rsidRDefault="008D3DDF" w:rsidP="00DC0426">
      <w:pPr>
        <w:tabs>
          <w:tab w:val="left" w:pos="1440"/>
        </w:tabs>
        <w:spacing w:after="0" w:line="240" w:lineRule="auto"/>
        <w:ind w:left="1800" w:hanging="1080"/>
        <w:jc w:val="both"/>
        <w:rPr>
          <w:rFonts w:eastAsia="Times New Roman" w:cs="Arial"/>
          <w:color w:val="000000"/>
          <w:sz w:val="20"/>
          <w:szCs w:val="20"/>
        </w:rPr>
      </w:pPr>
      <w:r>
        <w:rPr>
          <w:rFonts w:eastAsia="Times New Roman" w:cs="Arial"/>
          <w:color w:val="000000"/>
          <w:sz w:val="20"/>
          <w:szCs w:val="20"/>
        </w:rPr>
        <w:tab/>
      </w:r>
      <w:r w:rsidR="000D1041">
        <w:rPr>
          <w:rFonts w:eastAsia="Times New Roman" w:cs="Arial"/>
          <w:color w:val="000000"/>
          <w:sz w:val="20"/>
          <w:szCs w:val="20"/>
        </w:rPr>
        <w:t>a</w:t>
      </w:r>
      <w:r>
        <w:rPr>
          <w:rFonts w:eastAsia="Times New Roman" w:cs="Arial"/>
          <w:color w:val="000000"/>
          <w:sz w:val="20"/>
          <w:szCs w:val="20"/>
        </w:rPr>
        <w:t>.</w:t>
      </w:r>
      <w:r>
        <w:rPr>
          <w:rFonts w:eastAsia="Times New Roman" w:cs="Arial"/>
          <w:color w:val="000000"/>
          <w:sz w:val="20"/>
          <w:szCs w:val="20"/>
        </w:rPr>
        <w:tab/>
      </w:r>
      <w:r w:rsidR="00981F05">
        <w:rPr>
          <w:rFonts w:eastAsia="Times New Roman" w:cs="Arial"/>
          <w:color w:val="000000"/>
          <w:sz w:val="20"/>
          <w:szCs w:val="20"/>
        </w:rPr>
        <w:t>Agency Heads/</w:t>
      </w:r>
      <w:r>
        <w:rPr>
          <w:rFonts w:eastAsia="Times New Roman" w:cs="Arial"/>
          <w:color w:val="000000"/>
          <w:sz w:val="20"/>
          <w:szCs w:val="20"/>
        </w:rPr>
        <w:t>Program Managers shall also be the point of contact for the Valcour Governance Board should they need assistance.</w:t>
      </w:r>
    </w:p>
    <w:p w14:paraId="677EF756" w14:textId="77777777" w:rsidR="0093630A" w:rsidRDefault="0093630A" w:rsidP="00DC0426">
      <w:pPr>
        <w:tabs>
          <w:tab w:val="left" w:pos="1440"/>
        </w:tabs>
        <w:spacing w:after="0" w:line="240" w:lineRule="auto"/>
        <w:ind w:left="1800" w:hanging="1080"/>
        <w:jc w:val="both"/>
        <w:rPr>
          <w:rFonts w:eastAsia="Times New Roman" w:cs="Arial"/>
          <w:color w:val="000000"/>
          <w:sz w:val="20"/>
          <w:szCs w:val="20"/>
        </w:rPr>
      </w:pPr>
    </w:p>
    <w:p w14:paraId="4CD06D87" w14:textId="6CF2027C" w:rsidR="0093630A" w:rsidRPr="00833F30" w:rsidRDefault="0093630A" w:rsidP="00E251E1">
      <w:pPr>
        <w:tabs>
          <w:tab w:val="left" w:pos="1440"/>
        </w:tabs>
        <w:spacing w:after="0" w:line="240" w:lineRule="auto"/>
        <w:ind w:left="1440" w:hanging="720"/>
        <w:jc w:val="both"/>
        <w:rPr>
          <w:rFonts w:eastAsia="Times New Roman" w:cs="Arial"/>
          <w:color w:val="000000"/>
          <w:sz w:val="20"/>
          <w:szCs w:val="20"/>
        </w:rPr>
      </w:pPr>
      <w:r>
        <w:rPr>
          <w:rFonts w:eastAsia="Times New Roman" w:cs="Arial"/>
          <w:color w:val="000000"/>
          <w:sz w:val="20"/>
          <w:szCs w:val="20"/>
        </w:rPr>
        <w:t>3.3</w:t>
      </w:r>
      <w:r>
        <w:rPr>
          <w:rFonts w:eastAsia="Times New Roman" w:cs="Arial"/>
          <w:color w:val="000000"/>
          <w:sz w:val="20"/>
          <w:szCs w:val="20"/>
        </w:rPr>
        <w:tab/>
        <w:t>It shall be the policy of the Valcour Governance Board to establish rules for when a bulletin is posted and for when a bulletin is removed.</w:t>
      </w:r>
    </w:p>
    <w:p w14:paraId="7997135D" w14:textId="77777777" w:rsidR="00833F30" w:rsidRPr="00833F30" w:rsidRDefault="00833F30" w:rsidP="00833F30">
      <w:pPr>
        <w:spacing w:after="0" w:line="240" w:lineRule="auto"/>
        <w:jc w:val="both"/>
        <w:rPr>
          <w:rFonts w:eastAsia="Times New Roman" w:cs="Arial"/>
          <w:color w:val="000000"/>
          <w:sz w:val="20"/>
          <w:szCs w:val="20"/>
        </w:rPr>
      </w:pPr>
    </w:p>
    <w:p w14:paraId="663141C3" w14:textId="73F21D57" w:rsidR="00860BED" w:rsidRPr="00075F68" w:rsidRDefault="00833F30" w:rsidP="00860BED">
      <w:pPr>
        <w:pStyle w:val="ListParagraph"/>
        <w:numPr>
          <w:ilvl w:val="0"/>
          <w:numId w:val="1"/>
        </w:numPr>
        <w:spacing w:after="0" w:line="240" w:lineRule="auto"/>
        <w:jc w:val="both"/>
        <w:rPr>
          <w:rFonts w:eastAsia="Times New Roman" w:cs="Arial"/>
          <w:color w:val="000000"/>
          <w:sz w:val="20"/>
          <w:szCs w:val="20"/>
        </w:rPr>
      </w:pPr>
      <w:r w:rsidRPr="00075F68">
        <w:rPr>
          <w:rFonts w:eastAsia="Times New Roman" w:cs="Arial"/>
          <w:b/>
          <w:color w:val="000000"/>
          <w:sz w:val="20"/>
          <w:szCs w:val="20"/>
        </w:rPr>
        <w:t>Alert Code</w:t>
      </w:r>
      <w:r w:rsidR="00075F68">
        <w:rPr>
          <w:rFonts w:eastAsia="Times New Roman" w:cs="Arial"/>
          <w:b/>
          <w:color w:val="000000"/>
          <w:sz w:val="20"/>
          <w:szCs w:val="20"/>
        </w:rPr>
        <w:t>s</w:t>
      </w:r>
      <w:r w:rsidR="00F65514">
        <w:rPr>
          <w:rFonts w:eastAsia="Times New Roman" w:cs="Arial"/>
          <w:b/>
          <w:color w:val="000000"/>
          <w:sz w:val="20"/>
          <w:szCs w:val="20"/>
        </w:rPr>
        <w:t xml:space="preserve"> </w:t>
      </w:r>
    </w:p>
    <w:p w14:paraId="51B05362" w14:textId="77777777" w:rsidR="00075F68" w:rsidRPr="00075F68" w:rsidRDefault="00075F68" w:rsidP="00075F68">
      <w:pPr>
        <w:pStyle w:val="ListParagraph"/>
        <w:spacing w:after="0" w:line="240" w:lineRule="auto"/>
        <w:jc w:val="both"/>
        <w:rPr>
          <w:rFonts w:eastAsia="Times New Roman" w:cs="Arial"/>
          <w:color w:val="000000"/>
          <w:sz w:val="20"/>
          <w:szCs w:val="20"/>
        </w:rPr>
      </w:pPr>
    </w:p>
    <w:p w14:paraId="42FD00C8" w14:textId="15E3F41B" w:rsidR="00833F30" w:rsidRDefault="00833F30" w:rsidP="00833F30">
      <w:pPr>
        <w:spacing w:after="0" w:line="240" w:lineRule="auto"/>
        <w:ind w:left="720"/>
        <w:jc w:val="both"/>
        <w:rPr>
          <w:rFonts w:eastAsia="Times New Roman" w:cs="Arial"/>
          <w:color w:val="000000"/>
          <w:sz w:val="20"/>
          <w:szCs w:val="20"/>
        </w:rPr>
      </w:pPr>
      <w:r w:rsidRPr="00833F30">
        <w:rPr>
          <w:rFonts w:eastAsia="Times New Roman" w:cs="Arial"/>
          <w:color w:val="000000"/>
          <w:sz w:val="20"/>
          <w:szCs w:val="20"/>
        </w:rPr>
        <w:t>4.1</w:t>
      </w:r>
      <w:r w:rsidRPr="00833F30">
        <w:rPr>
          <w:rFonts w:eastAsia="Times New Roman" w:cs="Arial"/>
          <w:color w:val="000000"/>
          <w:sz w:val="20"/>
          <w:szCs w:val="20"/>
        </w:rPr>
        <w:tab/>
        <w:t>The following alert code</w:t>
      </w:r>
      <w:r w:rsidR="002B7051">
        <w:rPr>
          <w:rFonts w:eastAsia="Times New Roman" w:cs="Arial"/>
          <w:color w:val="000000"/>
          <w:sz w:val="20"/>
          <w:szCs w:val="20"/>
        </w:rPr>
        <w:t xml:space="preserve"> types </w:t>
      </w:r>
      <w:r w:rsidRPr="00833F30">
        <w:rPr>
          <w:rFonts w:eastAsia="Times New Roman" w:cs="Arial"/>
          <w:color w:val="000000"/>
          <w:sz w:val="20"/>
          <w:szCs w:val="20"/>
        </w:rPr>
        <w:t>are established:</w:t>
      </w:r>
    </w:p>
    <w:p w14:paraId="0B684E82" w14:textId="6DB065FF" w:rsidR="00860BED" w:rsidRDefault="00860BED" w:rsidP="00075F68">
      <w:pPr>
        <w:pStyle w:val="ListParagraph"/>
        <w:numPr>
          <w:ilvl w:val="1"/>
          <w:numId w:val="1"/>
        </w:numPr>
        <w:tabs>
          <w:tab w:val="left" w:pos="1800"/>
        </w:tabs>
        <w:spacing w:after="0" w:line="240" w:lineRule="auto"/>
        <w:ind w:firstLine="0"/>
        <w:jc w:val="both"/>
        <w:rPr>
          <w:rFonts w:eastAsia="Times New Roman" w:cs="Arial"/>
          <w:color w:val="000000"/>
          <w:sz w:val="20"/>
          <w:szCs w:val="20"/>
        </w:rPr>
      </w:pPr>
      <w:r>
        <w:rPr>
          <w:rFonts w:eastAsia="Times New Roman" w:cs="Arial"/>
          <w:color w:val="000000"/>
          <w:sz w:val="20"/>
          <w:szCs w:val="20"/>
        </w:rPr>
        <w:t>Location</w:t>
      </w:r>
    </w:p>
    <w:p w14:paraId="2345C7B2" w14:textId="6C59A811" w:rsidR="00860BED" w:rsidRDefault="00860BED" w:rsidP="00860BED">
      <w:pPr>
        <w:pStyle w:val="ListParagraph"/>
        <w:numPr>
          <w:ilvl w:val="2"/>
          <w:numId w:val="1"/>
        </w:numPr>
        <w:spacing w:after="0" w:line="240" w:lineRule="auto"/>
        <w:jc w:val="both"/>
        <w:rPr>
          <w:rFonts w:eastAsia="Times New Roman" w:cs="Arial"/>
          <w:color w:val="000000"/>
          <w:sz w:val="20"/>
          <w:szCs w:val="20"/>
        </w:rPr>
      </w:pPr>
      <w:r>
        <w:rPr>
          <w:rFonts w:eastAsia="Times New Roman" w:cs="Arial"/>
          <w:color w:val="000000"/>
          <w:sz w:val="20"/>
          <w:szCs w:val="20"/>
        </w:rPr>
        <w:t>Hazard</w:t>
      </w:r>
      <w:r w:rsidR="00207951">
        <w:rPr>
          <w:rFonts w:eastAsia="Times New Roman" w:cs="Arial"/>
          <w:color w:val="000000"/>
          <w:sz w:val="20"/>
          <w:szCs w:val="20"/>
        </w:rPr>
        <w:t xml:space="preserve"> – This code shall be used to indicate any object, situation, or behavior at the location that has potential to cause injury, ill health, or damage to property.</w:t>
      </w:r>
    </w:p>
    <w:p w14:paraId="6A40B27A" w14:textId="5F81BE48" w:rsidR="00860BED" w:rsidRDefault="00860BED" w:rsidP="00860BED">
      <w:pPr>
        <w:pStyle w:val="ListParagraph"/>
        <w:numPr>
          <w:ilvl w:val="2"/>
          <w:numId w:val="1"/>
        </w:numPr>
        <w:spacing w:after="0" w:line="240" w:lineRule="auto"/>
        <w:jc w:val="both"/>
        <w:rPr>
          <w:rFonts w:eastAsia="Times New Roman" w:cs="Arial"/>
          <w:color w:val="000000"/>
          <w:sz w:val="20"/>
          <w:szCs w:val="20"/>
        </w:rPr>
      </w:pPr>
      <w:r>
        <w:rPr>
          <w:rFonts w:eastAsia="Times New Roman" w:cs="Arial"/>
          <w:color w:val="000000"/>
          <w:sz w:val="20"/>
          <w:szCs w:val="20"/>
        </w:rPr>
        <w:lastRenderedPageBreak/>
        <w:t>Contact</w:t>
      </w:r>
      <w:r w:rsidR="00207951">
        <w:rPr>
          <w:rFonts w:eastAsia="Times New Roman" w:cs="Arial"/>
          <w:color w:val="000000"/>
          <w:sz w:val="20"/>
          <w:szCs w:val="20"/>
        </w:rPr>
        <w:t xml:space="preserve"> – This code shall be used to list names of people/businesses who can be contacted about the location.</w:t>
      </w:r>
    </w:p>
    <w:p w14:paraId="167E1519" w14:textId="1529E78A" w:rsidR="00860BED" w:rsidRDefault="00860BED" w:rsidP="00860BED">
      <w:pPr>
        <w:pStyle w:val="ListParagraph"/>
        <w:numPr>
          <w:ilvl w:val="2"/>
          <w:numId w:val="1"/>
        </w:numPr>
        <w:spacing w:after="0" w:line="240" w:lineRule="auto"/>
        <w:jc w:val="both"/>
        <w:rPr>
          <w:rFonts w:eastAsia="Times New Roman" w:cs="Arial"/>
          <w:color w:val="000000"/>
          <w:sz w:val="20"/>
          <w:szCs w:val="20"/>
        </w:rPr>
      </w:pPr>
      <w:r>
        <w:rPr>
          <w:rFonts w:eastAsia="Times New Roman" w:cs="Arial"/>
          <w:color w:val="000000"/>
          <w:sz w:val="20"/>
          <w:szCs w:val="20"/>
        </w:rPr>
        <w:t>Other</w:t>
      </w:r>
      <w:r w:rsidR="00207951">
        <w:rPr>
          <w:rFonts w:eastAsia="Times New Roman" w:cs="Arial"/>
          <w:color w:val="000000"/>
          <w:sz w:val="20"/>
          <w:szCs w:val="20"/>
        </w:rPr>
        <w:t xml:space="preserve"> – This code shall be used to indicate any other important information about this location that does not fall under the code of Hazard or Contact.</w:t>
      </w:r>
    </w:p>
    <w:p w14:paraId="37E5D664" w14:textId="408E44E0" w:rsidR="00860BED" w:rsidRDefault="00860BED" w:rsidP="00075F68">
      <w:pPr>
        <w:pStyle w:val="ListParagraph"/>
        <w:numPr>
          <w:ilvl w:val="1"/>
          <w:numId w:val="1"/>
        </w:numPr>
        <w:tabs>
          <w:tab w:val="left" w:pos="1800"/>
        </w:tabs>
        <w:spacing w:after="0" w:line="240" w:lineRule="auto"/>
        <w:ind w:firstLine="0"/>
        <w:jc w:val="both"/>
        <w:rPr>
          <w:rFonts w:eastAsia="Times New Roman" w:cs="Arial"/>
          <w:color w:val="000000"/>
          <w:sz w:val="20"/>
          <w:szCs w:val="20"/>
        </w:rPr>
      </w:pPr>
      <w:r>
        <w:rPr>
          <w:rFonts w:eastAsia="Times New Roman" w:cs="Arial"/>
          <w:color w:val="000000"/>
          <w:sz w:val="20"/>
          <w:szCs w:val="20"/>
        </w:rPr>
        <w:t>Name</w:t>
      </w:r>
    </w:p>
    <w:p w14:paraId="2CF5206A" w14:textId="31EC0767" w:rsidR="00860BED" w:rsidRDefault="00860BED" w:rsidP="00860BED">
      <w:pPr>
        <w:pStyle w:val="ListParagraph"/>
        <w:numPr>
          <w:ilvl w:val="2"/>
          <w:numId w:val="1"/>
        </w:numPr>
        <w:spacing w:after="0" w:line="240" w:lineRule="auto"/>
        <w:jc w:val="both"/>
        <w:rPr>
          <w:rFonts w:eastAsia="Times New Roman" w:cs="Arial"/>
          <w:color w:val="000000"/>
          <w:sz w:val="20"/>
          <w:szCs w:val="20"/>
        </w:rPr>
      </w:pPr>
      <w:r>
        <w:rPr>
          <w:rFonts w:eastAsia="Times New Roman" w:cs="Arial"/>
          <w:color w:val="000000"/>
          <w:sz w:val="20"/>
          <w:szCs w:val="20"/>
        </w:rPr>
        <w:t>Danger</w:t>
      </w:r>
      <w:r w:rsidR="00207951">
        <w:rPr>
          <w:rFonts w:eastAsia="Times New Roman" w:cs="Arial"/>
          <w:color w:val="000000"/>
          <w:sz w:val="20"/>
          <w:szCs w:val="20"/>
        </w:rPr>
        <w:t xml:space="preserve"> – This code shall be used on a name to indicate any threats to responder safety.</w:t>
      </w:r>
      <w:r w:rsidR="004172A7">
        <w:rPr>
          <w:rFonts w:eastAsia="Times New Roman" w:cs="Arial"/>
          <w:color w:val="000000"/>
          <w:sz w:val="20"/>
          <w:szCs w:val="20"/>
        </w:rPr>
        <w:t xml:space="preserve"> </w:t>
      </w:r>
      <w:r w:rsidR="004172A7" w:rsidRPr="004172A7">
        <w:rPr>
          <w:rFonts w:eastAsia="Times New Roman" w:cs="Arial"/>
          <w:b/>
          <w:bCs/>
          <w:color w:val="FF0000"/>
          <w:sz w:val="20"/>
          <w:szCs w:val="20"/>
        </w:rPr>
        <w:t xml:space="preserve">Examples include Universal Precautions, </w:t>
      </w:r>
      <w:proofErr w:type="gramStart"/>
      <w:r w:rsidR="004172A7" w:rsidRPr="004172A7">
        <w:rPr>
          <w:rFonts w:eastAsia="Times New Roman" w:cs="Arial"/>
          <w:b/>
          <w:bCs/>
          <w:color w:val="FF0000"/>
          <w:sz w:val="20"/>
          <w:szCs w:val="20"/>
        </w:rPr>
        <w:t>Carries</w:t>
      </w:r>
      <w:proofErr w:type="gramEnd"/>
      <w:r w:rsidR="004172A7" w:rsidRPr="004172A7">
        <w:rPr>
          <w:rFonts w:eastAsia="Times New Roman" w:cs="Arial"/>
          <w:b/>
          <w:bCs/>
          <w:color w:val="FF0000"/>
          <w:sz w:val="20"/>
          <w:szCs w:val="20"/>
        </w:rPr>
        <w:t xml:space="preserve"> a knife, Threatened Police, </w:t>
      </w:r>
      <w:proofErr w:type="spellStart"/>
      <w:r w:rsidR="004172A7" w:rsidRPr="004172A7">
        <w:rPr>
          <w:rFonts w:eastAsia="Times New Roman" w:cs="Arial"/>
          <w:b/>
          <w:bCs/>
          <w:color w:val="FF0000"/>
          <w:sz w:val="20"/>
          <w:szCs w:val="20"/>
        </w:rPr>
        <w:t>etc</w:t>
      </w:r>
      <w:proofErr w:type="spellEnd"/>
    </w:p>
    <w:p w14:paraId="0F772AC8" w14:textId="5B5506C5" w:rsidR="00860BED" w:rsidRDefault="00860BED" w:rsidP="00860BED">
      <w:pPr>
        <w:pStyle w:val="ListParagraph"/>
        <w:numPr>
          <w:ilvl w:val="2"/>
          <w:numId w:val="1"/>
        </w:numPr>
        <w:spacing w:after="0" w:line="240" w:lineRule="auto"/>
        <w:jc w:val="both"/>
        <w:rPr>
          <w:rFonts w:eastAsia="Times New Roman" w:cs="Arial"/>
          <w:color w:val="000000"/>
          <w:sz w:val="20"/>
          <w:szCs w:val="20"/>
        </w:rPr>
      </w:pPr>
      <w:r>
        <w:rPr>
          <w:rFonts w:eastAsia="Times New Roman" w:cs="Arial"/>
          <w:color w:val="000000"/>
          <w:sz w:val="20"/>
          <w:szCs w:val="20"/>
        </w:rPr>
        <w:t>Informational</w:t>
      </w:r>
      <w:r w:rsidR="00207951">
        <w:rPr>
          <w:rFonts w:eastAsia="Times New Roman" w:cs="Arial"/>
          <w:color w:val="000000"/>
          <w:sz w:val="20"/>
          <w:szCs w:val="20"/>
        </w:rPr>
        <w:t xml:space="preserve"> – This code shall be used on a name to provide</w:t>
      </w:r>
      <w:r w:rsidR="008D3DDF">
        <w:rPr>
          <w:rFonts w:eastAsia="Times New Roman" w:cs="Arial"/>
          <w:color w:val="000000"/>
          <w:sz w:val="20"/>
          <w:szCs w:val="20"/>
        </w:rPr>
        <w:t xml:space="preserve"> any relevant information about the person that does not fall under the code of Danger, Trespass or Contact.</w:t>
      </w:r>
      <w:r w:rsidR="00207951">
        <w:rPr>
          <w:rFonts w:eastAsia="Times New Roman" w:cs="Arial"/>
          <w:color w:val="000000"/>
          <w:sz w:val="20"/>
          <w:szCs w:val="20"/>
        </w:rPr>
        <w:t xml:space="preserve"> </w:t>
      </w:r>
    </w:p>
    <w:p w14:paraId="1640AFA6" w14:textId="142D2BE2" w:rsidR="00860BED" w:rsidRDefault="00860BED" w:rsidP="00860BED">
      <w:pPr>
        <w:pStyle w:val="ListParagraph"/>
        <w:numPr>
          <w:ilvl w:val="2"/>
          <w:numId w:val="1"/>
        </w:numPr>
        <w:spacing w:after="0" w:line="240" w:lineRule="auto"/>
        <w:jc w:val="both"/>
        <w:rPr>
          <w:rFonts w:eastAsia="Times New Roman" w:cs="Arial"/>
          <w:color w:val="000000"/>
          <w:sz w:val="20"/>
          <w:szCs w:val="20"/>
        </w:rPr>
      </w:pPr>
      <w:r>
        <w:rPr>
          <w:rFonts w:eastAsia="Times New Roman" w:cs="Arial"/>
          <w:color w:val="000000"/>
          <w:sz w:val="20"/>
          <w:szCs w:val="20"/>
        </w:rPr>
        <w:t>Trespass</w:t>
      </w:r>
      <w:r w:rsidR="008D3DDF">
        <w:rPr>
          <w:rFonts w:eastAsia="Times New Roman" w:cs="Arial"/>
          <w:color w:val="000000"/>
          <w:sz w:val="20"/>
          <w:szCs w:val="20"/>
        </w:rPr>
        <w:t xml:space="preserve"> – This code shall be used to indicate that the individual has been trespassed from a certain location(s). </w:t>
      </w:r>
    </w:p>
    <w:p w14:paraId="3DFF9234" w14:textId="25CDC544" w:rsidR="00860BED" w:rsidRPr="00DC0426" w:rsidRDefault="00860BED" w:rsidP="00DC0426">
      <w:pPr>
        <w:pStyle w:val="ListParagraph"/>
        <w:numPr>
          <w:ilvl w:val="2"/>
          <w:numId w:val="1"/>
        </w:numPr>
        <w:spacing w:after="0" w:line="240" w:lineRule="auto"/>
        <w:jc w:val="both"/>
        <w:rPr>
          <w:rFonts w:eastAsia="Times New Roman" w:cs="Arial"/>
          <w:color w:val="000000"/>
          <w:sz w:val="20"/>
          <w:szCs w:val="20"/>
        </w:rPr>
      </w:pPr>
      <w:r>
        <w:rPr>
          <w:rFonts w:eastAsia="Times New Roman" w:cs="Arial"/>
          <w:color w:val="000000"/>
          <w:sz w:val="20"/>
          <w:szCs w:val="20"/>
        </w:rPr>
        <w:t>Contact</w:t>
      </w:r>
      <w:r w:rsidR="008D3DDF">
        <w:rPr>
          <w:rFonts w:eastAsia="Times New Roman" w:cs="Arial"/>
          <w:color w:val="000000"/>
          <w:sz w:val="20"/>
          <w:szCs w:val="20"/>
        </w:rPr>
        <w:t xml:space="preserve"> – This code shall be used to indicate that the individual has someone that can be contacted about the individual. Examples include parents, caregivers, parole officers, etc.</w:t>
      </w:r>
    </w:p>
    <w:p w14:paraId="63477DA6" w14:textId="1AD2784D" w:rsidR="00860BED" w:rsidRDefault="00860BED" w:rsidP="00075F68">
      <w:pPr>
        <w:pStyle w:val="ListParagraph"/>
        <w:numPr>
          <w:ilvl w:val="1"/>
          <w:numId w:val="1"/>
        </w:numPr>
        <w:tabs>
          <w:tab w:val="left" w:pos="1800"/>
        </w:tabs>
        <w:spacing w:after="0" w:line="240" w:lineRule="auto"/>
        <w:ind w:firstLine="0"/>
        <w:jc w:val="both"/>
        <w:rPr>
          <w:rFonts w:eastAsia="Times New Roman" w:cs="Arial"/>
          <w:color w:val="000000"/>
          <w:sz w:val="20"/>
          <w:szCs w:val="20"/>
        </w:rPr>
      </w:pPr>
      <w:r>
        <w:rPr>
          <w:rFonts w:eastAsia="Times New Roman" w:cs="Arial"/>
          <w:color w:val="000000"/>
          <w:sz w:val="20"/>
          <w:szCs w:val="20"/>
        </w:rPr>
        <w:t>Vehicle</w:t>
      </w:r>
    </w:p>
    <w:p w14:paraId="175DE663" w14:textId="49EC069D" w:rsidR="00860BED" w:rsidRDefault="00860BED" w:rsidP="00860BED">
      <w:pPr>
        <w:pStyle w:val="ListParagraph"/>
        <w:numPr>
          <w:ilvl w:val="2"/>
          <w:numId w:val="1"/>
        </w:numPr>
        <w:spacing w:after="0" w:line="240" w:lineRule="auto"/>
        <w:jc w:val="both"/>
        <w:rPr>
          <w:rFonts w:eastAsia="Times New Roman" w:cs="Arial"/>
          <w:color w:val="000000"/>
          <w:sz w:val="20"/>
          <w:szCs w:val="20"/>
        </w:rPr>
      </w:pPr>
      <w:r>
        <w:rPr>
          <w:rFonts w:eastAsia="Times New Roman" w:cs="Arial"/>
          <w:color w:val="000000"/>
          <w:sz w:val="20"/>
          <w:szCs w:val="20"/>
        </w:rPr>
        <w:t>Vehicle Alert</w:t>
      </w:r>
      <w:r w:rsidR="008D3DDF">
        <w:rPr>
          <w:rFonts w:eastAsia="Times New Roman" w:cs="Arial"/>
          <w:color w:val="000000"/>
          <w:sz w:val="20"/>
          <w:szCs w:val="20"/>
        </w:rPr>
        <w:t xml:space="preserve"> – This code shall be used to indicate any responder safety issues as well as any other important information regarding the vehicle. </w:t>
      </w:r>
    </w:p>
    <w:p w14:paraId="5E7F29E3" w14:textId="77777777" w:rsidR="00860BED" w:rsidRPr="00860BED" w:rsidRDefault="00860BED" w:rsidP="00860BED">
      <w:pPr>
        <w:pStyle w:val="ListParagraph"/>
        <w:spacing w:after="0" w:line="240" w:lineRule="auto"/>
        <w:ind w:left="2160"/>
        <w:jc w:val="both"/>
        <w:rPr>
          <w:rFonts w:eastAsia="Times New Roman" w:cs="Arial"/>
          <w:color w:val="000000"/>
          <w:sz w:val="20"/>
          <w:szCs w:val="20"/>
        </w:rPr>
      </w:pPr>
    </w:p>
    <w:p w14:paraId="1542C72D" w14:textId="29397425" w:rsidR="00833F30" w:rsidRDefault="0093630A" w:rsidP="00833F30">
      <w:pPr>
        <w:pStyle w:val="ListParagraph"/>
        <w:numPr>
          <w:ilvl w:val="0"/>
          <w:numId w:val="1"/>
        </w:numPr>
        <w:spacing w:after="0" w:line="240" w:lineRule="auto"/>
        <w:jc w:val="both"/>
        <w:rPr>
          <w:rFonts w:eastAsia="Times New Roman" w:cs="Arial"/>
          <w:b/>
          <w:color w:val="000000"/>
          <w:sz w:val="20"/>
          <w:szCs w:val="20"/>
        </w:rPr>
      </w:pPr>
      <w:r>
        <w:rPr>
          <w:rFonts w:eastAsia="Times New Roman" w:cs="Arial"/>
          <w:b/>
          <w:color w:val="000000"/>
          <w:sz w:val="20"/>
          <w:szCs w:val="20"/>
        </w:rPr>
        <w:t xml:space="preserve">Alert Code </w:t>
      </w:r>
      <w:r w:rsidR="00833F30" w:rsidRPr="00833F30">
        <w:rPr>
          <w:rFonts w:eastAsia="Times New Roman" w:cs="Arial"/>
          <w:b/>
          <w:color w:val="000000"/>
          <w:sz w:val="20"/>
          <w:szCs w:val="20"/>
        </w:rPr>
        <w:t>Procedures</w:t>
      </w:r>
    </w:p>
    <w:p w14:paraId="3DDFBCD3" w14:textId="77777777" w:rsidR="001F23AC" w:rsidRDefault="001F23AC" w:rsidP="001F23AC">
      <w:pPr>
        <w:spacing w:after="0" w:line="240" w:lineRule="auto"/>
        <w:jc w:val="both"/>
        <w:rPr>
          <w:rFonts w:eastAsia="Times New Roman" w:cs="Arial"/>
          <w:b/>
          <w:color w:val="000000"/>
          <w:sz w:val="20"/>
          <w:szCs w:val="20"/>
        </w:rPr>
      </w:pPr>
    </w:p>
    <w:p w14:paraId="568595B4" w14:textId="1C7F4A01" w:rsidR="006B55A6" w:rsidRPr="000D1041" w:rsidRDefault="001F23AC" w:rsidP="000D1041">
      <w:pPr>
        <w:pStyle w:val="ListParagraph"/>
        <w:numPr>
          <w:ilvl w:val="1"/>
          <w:numId w:val="8"/>
        </w:numPr>
        <w:spacing w:after="0" w:line="240" w:lineRule="auto"/>
        <w:ind w:left="1440" w:hanging="720"/>
        <w:jc w:val="both"/>
        <w:rPr>
          <w:rFonts w:eastAsia="Times New Roman" w:cs="Arial"/>
          <w:color w:val="000000"/>
          <w:sz w:val="20"/>
          <w:szCs w:val="20"/>
        </w:rPr>
      </w:pPr>
      <w:r w:rsidRPr="000D1041">
        <w:rPr>
          <w:rFonts w:eastAsia="Times New Roman" w:cs="Arial"/>
          <w:color w:val="000000"/>
          <w:sz w:val="20"/>
          <w:szCs w:val="20"/>
        </w:rPr>
        <w:t>Any authorized system user from a contributing agency may assign an alert code to an individual</w:t>
      </w:r>
      <w:r w:rsidR="000D47F8" w:rsidRPr="000D1041">
        <w:rPr>
          <w:rFonts w:eastAsia="Times New Roman" w:cs="Arial"/>
          <w:color w:val="000000"/>
          <w:sz w:val="20"/>
          <w:szCs w:val="20"/>
        </w:rPr>
        <w:t>, location or</w:t>
      </w:r>
      <w:r w:rsidRPr="000D1041">
        <w:rPr>
          <w:rFonts w:eastAsia="Times New Roman" w:cs="Arial"/>
          <w:color w:val="000000"/>
          <w:sz w:val="20"/>
          <w:szCs w:val="20"/>
        </w:rPr>
        <w:t xml:space="preserve"> </w:t>
      </w:r>
      <w:r w:rsidR="000D47F8" w:rsidRPr="000D1041">
        <w:rPr>
          <w:rFonts w:eastAsia="Times New Roman" w:cs="Arial"/>
          <w:color w:val="000000"/>
          <w:sz w:val="20"/>
          <w:szCs w:val="20"/>
        </w:rPr>
        <w:t xml:space="preserve">vehicle </w:t>
      </w:r>
      <w:r w:rsidRPr="000D1041">
        <w:rPr>
          <w:rFonts w:eastAsia="Times New Roman" w:cs="Arial"/>
          <w:color w:val="000000"/>
          <w:sz w:val="20"/>
          <w:szCs w:val="20"/>
        </w:rPr>
        <w:t>adhering to the following procedure.</w:t>
      </w:r>
    </w:p>
    <w:p w14:paraId="03B0A501" w14:textId="77777777" w:rsidR="009441B2" w:rsidRDefault="009441B2" w:rsidP="009441B2">
      <w:pPr>
        <w:pStyle w:val="ListParagraph"/>
        <w:spacing w:after="0" w:line="240" w:lineRule="auto"/>
        <w:ind w:left="1080"/>
        <w:jc w:val="both"/>
        <w:rPr>
          <w:rFonts w:eastAsia="Times New Roman" w:cs="Arial"/>
          <w:color w:val="000000"/>
          <w:sz w:val="20"/>
          <w:szCs w:val="20"/>
        </w:rPr>
      </w:pPr>
    </w:p>
    <w:p w14:paraId="5CF9C3B8" w14:textId="443CE658" w:rsidR="001F23AC" w:rsidRDefault="001F23AC" w:rsidP="00FD1D9D">
      <w:pPr>
        <w:pStyle w:val="ListParagraph"/>
        <w:numPr>
          <w:ilvl w:val="1"/>
          <w:numId w:val="1"/>
        </w:numPr>
        <w:spacing w:after="0" w:line="240" w:lineRule="auto"/>
        <w:ind w:left="2160" w:hanging="720"/>
        <w:jc w:val="both"/>
        <w:rPr>
          <w:rFonts w:eastAsia="Times New Roman" w:cs="Arial"/>
          <w:color w:val="000000"/>
          <w:sz w:val="20"/>
          <w:szCs w:val="20"/>
        </w:rPr>
      </w:pPr>
      <w:r w:rsidRPr="006B55A6">
        <w:rPr>
          <w:rFonts w:eastAsia="Times New Roman" w:cs="Arial"/>
          <w:color w:val="000000"/>
          <w:sz w:val="20"/>
          <w:szCs w:val="20"/>
        </w:rPr>
        <w:t xml:space="preserve">Documentation </w:t>
      </w:r>
      <w:r w:rsidR="004C6D17" w:rsidRPr="006B55A6">
        <w:rPr>
          <w:rFonts w:eastAsia="Times New Roman" w:cs="Arial"/>
          <w:color w:val="000000"/>
          <w:sz w:val="20"/>
          <w:szCs w:val="20"/>
        </w:rPr>
        <w:t xml:space="preserve">in the Notes field </w:t>
      </w:r>
      <w:r w:rsidRPr="006B55A6">
        <w:rPr>
          <w:rFonts w:eastAsia="Times New Roman" w:cs="Arial"/>
          <w:color w:val="000000"/>
          <w:sz w:val="20"/>
          <w:szCs w:val="20"/>
        </w:rPr>
        <w:t>for each alert code</w:t>
      </w:r>
      <w:r w:rsidR="004C6D17" w:rsidRPr="006B55A6">
        <w:rPr>
          <w:rFonts w:eastAsia="Times New Roman" w:cs="Arial"/>
          <w:color w:val="000000"/>
          <w:sz w:val="20"/>
          <w:szCs w:val="20"/>
        </w:rPr>
        <w:t xml:space="preserve"> type</w:t>
      </w:r>
      <w:r w:rsidRPr="006B55A6">
        <w:rPr>
          <w:rFonts w:eastAsia="Times New Roman" w:cs="Arial"/>
          <w:color w:val="000000"/>
          <w:sz w:val="20"/>
          <w:szCs w:val="20"/>
        </w:rPr>
        <w:t xml:space="preserve"> entered is REQUIRED.</w:t>
      </w:r>
      <w:r w:rsidR="00FD1D9D">
        <w:rPr>
          <w:rFonts w:eastAsia="Times New Roman" w:cs="Arial"/>
          <w:color w:val="000000"/>
          <w:sz w:val="20"/>
          <w:szCs w:val="20"/>
        </w:rPr>
        <w:t xml:space="preserve"> This shall include the name of the </w:t>
      </w:r>
      <w:r w:rsidR="00207BD5">
        <w:rPr>
          <w:rFonts w:eastAsia="Times New Roman" w:cs="Arial"/>
          <w:color w:val="000000"/>
          <w:sz w:val="20"/>
          <w:szCs w:val="20"/>
        </w:rPr>
        <w:t>user</w:t>
      </w:r>
      <w:r w:rsidR="00FD1D9D">
        <w:rPr>
          <w:rFonts w:eastAsia="Times New Roman" w:cs="Arial"/>
          <w:color w:val="000000"/>
          <w:sz w:val="20"/>
          <w:szCs w:val="20"/>
        </w:rPr>
        <w:t xml:space="preserve"> who entered it, their agency and the date</w:t>
      </w:r>
      <w:r w:rsidR="00207BD5">
        <w:rPr>
          <w:rFonts w:eastAsia="Times New Roman" w:cs="Arial"/>
          <w:color w:val="000000"/>
          <w:sz w:val="20"/>
          <w:szCs w:val="20"/>
        </w:rPr>
        <w:t xml:space="preserve"> it was entered</w:t>
      </w:r>
      <w:r w:rsidR="00FD1D9D">
        <w:rPr>
          <w:rFonts w:eastAsia="Times New Roman" w:cs="Arial"/>
          <w:color w:val="000000"/>
          <w:sz w:val="20"/>
          <w:szCs w:val="20"/>
        </w:rPr>
        <w:t>.</w:t>
      </w:r>
    </w:p>
    <w:p w14:paraId="42BF8BC9" w14:textId="77777777" w:rsidR="006B55A6" w:rsidRPr="006B55A6" w:rsidRDefault="006B55A6" w:rsidP="006B55A6">
      <w:pPr>
        <w:pStyle w:val="ListParagraph"/>
        <w:spacing w:after="0" w:line="240" w:lineRule="auto"/>
        <w:ind w:left="1440"/>
        <w:jc w:val="both"/>
        <w:rPr>
          <w:rFonts w:eastAsia="Times New Roman" w:cs="Arial"/>
          <w:color w:val="000000"/>
          <w:sz w:val="20"/>
          <w:szCs w:val="20"/>
        </w:rPr>
      </w:pPr>
    </w:p>
    <w:p w14:paraId="44123B8B" w14:textId="0F5BD064" w:rsidR="006B55A6" w:rsidRPr="006B55A6" w:rsidRDefault="006B55A6" w:rsidP="009441B2">
      <w:pPr>
        <w:pStyle w:val="ListParagraph"/>
        <w:numPr>
          <w:ilvl w:val="1"/>
          <w:numId w:val="1"/>
        </w:numPr>
        <w:spacing w:after="0" w:line="240" w:lineRule="auto"/>
        <w:ind w:left="2160" w:hanging="720"/>
        <w:jc w:val="both"/>
        <w:rPr>
          <w:rFonts w:eastAsia="Times New Roman" w:cs="Arial"/>
          <w:color w:val="000000"/>
          <w:sz w:val="20"/>
          <w:szCs w:val="20"/>
        </w:rPr>
      </w:pPr>
      <w:r>
        <w:rPr>
          <w:rFonts w:eastAsia="Times New Roman" w:cs="Arial"/>
          <w:bCs/>
          <w:iCs/>
          <w:color w:val="000000"/>
          <w:sz w:val="20"/>
          <w:szCs w:val="20"/>
        </w:rPr>
        <w:t>Alert codes shall be removed by the contributing agency when they no longer apply to the situation or individual.</w:t>
      </w:r>
    </w:p>
    <w:p w14:paraId="50565109" w14:textId="77777777" w:rsidR="006B55A6" w:rsidRPr="009441B2" w:rsidRDefault="006B55A6" w:rsidP="009441B2">
      <w:pPr>
        <w:spacing w:after="0" w:line="240" w:lineRule="auto"/>
        <w:jc w:val="both"/>
        <w:rPr>
          <w:rFonts w:eastAsia="Times New Roman" w:cs="Arial"/>
          <w:color w:val="000000"/>
          <w:sz w:val="20"/>
          <w:szCs w:val="20"/>
        </w:rPr>
      </w:pPr>
    </w:p>
    <w:p w14:paraId="3CCCF1B9" w14:textId="0123CF8C" w:rsidR="006B55A6" w:rsidRDefault="006B55A6" w:rsidP="00F65514">
      <w:pPr>
        <w:pStyle w:val="ListParagraph"/>
        <w:numPr>
          <w:ilvl w:val="1"/>
          <w:numId w:val="1"/>
        </w:numPr>
        <w:spacing w:after="0" w:line="240" w:lineRule="auto"/>
        <w:ind w:left="2160" w:hanging="720"/>
        <w:jc w:val="both"/>
        <w:rPr>
          <w:rFonts w:eastAsia="Times New Roman" w:cs="Arial"/>
          <w:color w:val="000000"/>
          <w:sz w:val="20"/>
          <w:szCs w:val="20"/>
        </w:rPr>
      </w:pPr>
      <w:r>
        <w:rPr>
          <w:rFonts w:eastAsia="Times New Roman" w:cs="Arial"/>
          <w:color w:val="000000"/>
          <w:sz w:val="20"/>
          <w:szCs w:val="20"/>
        </w:rPr>
        <w:t xml:space="preserve">An agency must be prepared to justify the use of an alert code if </w:t>
      </w:r>
      <w:r w:rsidR="000D47F8">
        <w:rPr>
          <w:rFonts w:eastAsia="Times New Roman" w:cs="Arial"/>
          <w:color w:val="000000"/>
          <w:sz w:val="20"/>
          <w:szCs w:val="20"/>
        </w:rPr>
        <w:t>it’s</w:t>
      </w:r>
      <w:r>
        <w:rPr>
          <w:rFonts w:eastAsia="Times New Roman" w:cs="Arial"/>
          <w:color w:val="000000"/>
          <w:sz w:val="20"/>
          <w:szCs w:val="20"/>
        </w:rPr>
        <w:t xml:space="preserve"> questioned by anyone.</w:t>
      </w:r>
    </w:p>
    <w:p w14:paraId="57C79D7E" w14:textId="77777777" w:rsidR="009441B2" w:rsidRPr="009441B2" w:rsidRDefault="009441B2" w:rsidP="009441B2">
      <w:pPr>
        <w:spacing w:after="0" w:line="240" w:lineRule="auto"/>
        <w:ind w:left="1440"/>
        <w:jc w:val="both"/>
        <w:rPr>
          <w:rFonts w:eastAsia="Times New Roman" w:cs="Arial"/>
          <w:color w:val="000000"/>
          <w:sz w:val="20"/>
          <w:szCs w:val="20"/>
        </w:rPr>
      </w:pPr>
    </w:p>
    <w:p w14:paraId="2E5A578D" w14:textId="35F8E08D" w:rsidR="006B55A6" w:rsidRDefault="009441B2" w:rsidP="000D1041">
      <w:pPr>
        <w:pStyle w:val="ListParagraph"/>
        <w:numPr>
          <w:ilvl w:val="1"/>
          <w:numId w:val="1"/>
        </w:numPr>
        <w:spacing w:after="0" w:line="240" w:lineRule="auto"/>
        <w:ind w:left="2160" w:hanging="720"/>
        <w:jc w:val="both"/>
        <w:rPr>
          <w:rFonts w:eastAsia="Times New Roman" w:cs="Arial"/>
          <w:color w:val="000000"/>
          <w:sz w:val="20"/>
          <w:szCs w:val="20"/>
        </w:rPr>
      </w:pPr>
      <w:r>
        <w:rPr>
          <w:rFonts w:eastAsia="Times New Roman" w:cs="Arial"/>
          <w:color w:val="000000"/>
          <w:sz w:val="20"/>
          <w:szCs w:val="20"/>
        </w:rPr>
        <w:t>Generally,</w:t>
      </w:r>
      <w:r w:rsidR="006B55A6">
        <w:rPr>
          <w:rFonts w:eastAsia="Times New Roman" w:cs="Arial"/>
          <w:color w:val="000000"/>
          <w:sz w:val="20"/>
          <w:szCs w:val="20"/>
        </w:rPr>
        <w:t xml:space="preserve"> it is the responsibility of the user agency to maintain the accuracy of their data.</w:t>
      </w:r>
      <w:r w:rsidR="000D1041">
        <w:rPr>
          <w:rFonts w:eastAsia="Times New Roman" w:cs="Arial"/>
          <w:color w:val="000000"/>
          <w:sz w:val="20"/>
          <w:szCs w:val="20"/>
        </w:rPr>
        <w:t xml:space="preserve"> </w:t>
      </w:r>
      <w:r w:rsidR="000D1041" w:rsidRPr="008D3DDF">
        <w:rPr>
          <w:rFonts w:eastAsia="Times New Roman" w:cs="Arial"/>
          <w:color w:val="000000"/>
          <w:sz w:val="20"/>
          <w:szCs w:val="20"/>
        </w:rPr>
        <w:t xml:space="preserve">Program Managers </w:t>
      </w:r>
      <w:r w:rsidR="000D1041">
        <w:rPr>
          <w:rFonts w:eastAsia="Times New Roman" w:cs="Arial"/>
          <w:color w:val="000000"/>
          <w:sz w:val="20"/>
          <w:szCs w:val="20"/>
        </w:rPr>
        <w:t>shall ensure that their respective agencies use the appropriate alert codes, maintaining the accuracy of reporting, and sun-setting inappropriate alert codes should they no longer apply.</w:t>
      </w:r>
    </w:p>
    <w:p w14:paraId="7275BFE9" w14:textId="77777777" w:rsidR="009441B2" w:rsidRPr="009441B2" w:rsidRDefault="009441B2" w:rsidP="009441B2">
      <w:pPr>
        <w:spacing w:after="0" w:line="240" w:lineRule="auto"/>
        <w:jc w:val="both"/>
        <w:rPr>
          <w:rFonts w:eastAsia="Times New Roman" w:cs="Arial"/>
          <w:color w:val="000000"/>
          <w:sz w:val="20"/>
          <w:szCs w:val="20"/>
        </w:rPr>
      </w:pPr>
    </w:p>
    <w:p w14:paraId="0BB9242A" w14:textId="09945FDC" w:rsidR="00900873" w:rsidRDefault="000D1041" w:rsidP="00833F30">
      <w:pPr>
        <w:spacing w:after="0" w:line="240" w:lineRule="auto"/>
        <w:ind w:left="720"/>
        <w:jc w:val="both"/>
        <w:rPr>
          <w:rFonts w:eastAsia="Times New Roman" w:cs="Arial"/>
          <w:color w:val="000000"/>
          <w:sz w:val="20"/>
          <w:szCs w:val="20"/>
        </w:rPr>
      </w:pPr>
      <w:r>
        <w:rPr>
          <w:rFonts w:eastAsia="Times New Roman" w:cs="Arial"/>
          <w:color w:val="000000"/>
          <w:sz w:val="20"/>
          <w:szCs w:val="20"/>
        </w:rPr>
        <w:t>5</w:t>
      </w:r>
      <w:r w:rsidR="00900873">
        <w:rPr>
          <w:rFonts w:eastAsia="Times New Roman" w:cs="Arial"/>
          <w:color w:val="000000"/>
          <w:sz w:val="20"/>
          <w:szCs w:val="20"/>
        </w:rPr>
        <w:t>.</w:t>
      </w:r>
      <w:r w:rsidR="006B55A6">
        <w:rPr>
          <w:rFonts w:eastAsia="Times New Roman" w:cs="Arial"/>
          <w:color w:val="000000"/>
          <w:sz w:val="20"/>
          <w:szCs w:val="20"/>
        </w:rPr>
        <w:t>2</w:t>
      </w:r>
      <w:r w:rsidR="00900873">
        <w:rPr>
          <w:rFonts w:eastAsia="Times New Roman" w:cs="Arial"/>
          <w:color w:val="000000"/>
          <w:sz w:val="20"/>
          <w:szCs w:val="20"/>
        </w:rPr>
        <w:tab/>
        <w:t>Appeal of the use of an alert code.</w:t>
      </w:r>
    </w:p>
    <w:p w14:paraId="58AD17AE" w14:textId="77777777" w:rsidR="00900873" w:rsidRDefault="00900873" w:rsidP="00833F30">
      <w:pPr>
        <w:spacing w:after="0" w:line="240" w:lineRule="auto"/>
        <w:ind w:left="720"/>
        <w:jc w:val="both"/>
        <w:rPr>
          <w:rFonts w:eastAsia="Times New Roman" w:cs="Arial"/>
          <w:color w:val="000000"/>
          <w:sz w:val="20"/>
          <w:szCs w:val="20"/>
        </w:rPr>
      </w:pPr>
    </w:p>
    <w:p w14:paraId="0372566E" w14:textId="26CE8ECA" w:rsidR="00900873" w:rsidRDefault="00900873" w:rsidP="006B55A6">
      <w:pPr>
        <w:pStyle w:val="ListParagraph"/>
        <w:numPr>
          <w:ilvl w:val="0"/>
          <w:numId w:val="6"/>
        </w:numPr>
        <w:spacing w:after="0" w:line="240" w:lineRule="auto"/>
        <w:jc w:val="both"/>
        <w:rPr>
          <w:rFonts w:eastAsia="Times New Roman" w:cs="Arial"/>
          <w:color w:val="000000"/>
          <w:sz w:val="20"/>
          <w:szCs w:val="20"/>
        </w:rPr>
      </w:pPr>
      <w:r w:rsidRPr="006B55A6">
        <w:rPr>
          <w:rFonts w:eastAsia="Times New Roman" w:cs="Arial"/>
          <w:color w:val="000000"/>
          <w:sz w:val="20"/>
          <w:szCs w:val="20"/>
        </w:rPr>
        <w:t xml:space="preserve">If a complaint is received by the </w:t>
      </w:r>
      <w:r w:rsidR="006B55A6">
        <w:rPr>
          <w:rFonts w:eastAsia="Times New Roman" w:cs="Arial"/>
          <w:color w:val="000000"/>
          <w:sz w:val="20"/>
          <w:szCs w:val="20"/>
        </w:rPr>
        <w:t>Valcour Governance</w:t>
      </w:r>
      <w:r w:rsidRPr="006B55A6">
        <w:rPr>
          <w:rFonts w:eastAsia="Times New Roman" w:cs="Arial"/>
          <w:color w:val="000000"/>
          <w:sz w:val="20"/>
          <w:szCs w:val="20"/>
        </w:rPr>
        <w:t xml:space="preserve"> Board concerning the use of an alert by a contributing law enforcement </w:t>
      </w:r>
      <w:r w:rsidR="009441B2" w:rsidRPr="006B55A6">
        <w:rPr>
          <w:rFonts w:eastAsia="Times New Roman" w:cs="Arial"/>
          <w:color w:val="000000"/>
          <w:sz w:val="20"/>
          <w:szCs w:val="20"/>
        </w:rPr>
        <w:t>agency,</w:t>
      </w:r>
      <w:r w:rsidRPr="006B55A6">
        <w:rPr>
          <w:rFonts w:eastAsia="Times New Roman" w:cs="Arial"/>
          <w:color w:val="000000"/>
          <w:sz w:val="20"/>
          <w:szCs w:val="20"/>
        </w:rPr>
        <w:t xml:space="preserve"> then that agency shall be </w:t>
      </w:r>
      <w:r w:rsidR="009441B2" w:rsidRPr="006B55A6">
        <w:rPr>
          <w:rFonts w:eastAsia="Times New Roman" w:cs="Arial"/>
          <w:color w:val="000000"/>
          <w:sz w:val="20"/>
          <w:szCs w:val="20"/>
        </w:rPr>
        <w:t>contacted,</w:t>
      </w:r>
      <w:r w:rsidRPr="006B55A6">
        <w:rPr>
          <w:rFonts w:eastAsia="Times New Roman" w:cs="Arial"/>
          <w:color w:val="000000"/>
          <w:sz w:val="20"/>
          <w:szCs w:val="20"/>
        </w:rPr>
        <w:t xml:space="preserve"> and the complaint forwarded to the agency head</w:t>
      </w:r>
      <w:r w:rsidR="000D47F8">
        <w:rPr>
          <w:rFonts w:eastAsia="Times New Roman" w:cs="Arial"/>
          <w:color w:val="000000"/>
          <w:sz w:val="20"/>
          <w:szCs w:val="20"/>
        </w:rPr>
        <w:t xml:space="preserve"> </w:t>
      </w:r>
      <w:r w:rsidR="000D47F8" w:rsidRPr="00F65514">
        <w:rPr>
          <w:rFonts w:eastAsia="Times New Roman" w:cs="Arial"/>
          <w:color w:val="000000"/>
          <w:sz w:val="20"/>
          <w:szCs w:val="20"/>
        </w:rPr>
        <w:t>and program manager</w:t>
      </w:r>
      <w:r w:rsidRPr="006B55A6">
        <w:rPr>
          <w:rFonts w:eastAsia="Times New Roman" w:cs="Arial"/>
          <w:color w:val="000000"/>
          <w:sz w:val="20"/>
          <w:szCs w:val="20"/>
        </w:rPr>
        <w:t xml:space="preserve">. </w:t>
      </w:r>
    </w:p>
    <w:p w14:paraId="4C2AB18B" w14:textId="77777777" w:rsidR="006B55A6" w:rsidRPr="006B55A6" w:rsidRDefault="006B55A6" w:rsidP="006B55A6">
      <w:pPr>
        <w:pStyle w:val="ListParagraph"/>
        <w:spacing w:after="0" w:line="240" w:lineRule="auto"/>
        <w:ind w:left="2160"/>
        <w:jc w:val="both"/>
        <w:rPr>
          <w:rFonts w:eastAsia="Times New Roman" w:cs="Arial"/>
          <w:color w:val="000000"/>
          <w:sz w:val="20"/>
          <w:szCs w:val="20"/>
        </w:rPr>
      </w:pPr>
    </w:p>
    <w:p w14:paraId="5DA593C3" w14:textId="2E6D09E0" w:rsidR="006B55A6" w:rsidRDefault="006B55A6" w:rsidP="006B55A6">
      <w:pPr>
        <w:pStyle w:val="ListParagraph"/>
        <w:numPr>
          <w:ilvl w:val="0"/>
          <w:numId w:val="6"/>
        </w:numPr>
        <w:spacing w:after="0" w:line="240" w:lineRule="auto"/>
        <w:jc w:val="both"/>
        <w:rPr>
          <w:rFonts w:eastAsia="Times New Roman" w:cs="Arial"/>
          <w:color w:val="000000"/>
          <w:sz w:val="20"/>
          <w:szCs w:val="20"/>
        </w:rPr>
      </w:pPr>
      <w:r>
        <w:rPr>
          <w:rFonts w:eastAsia="Times New Roman" w:cs="Arial"/>
          <w:color w:val="000000"/>
          <w:sz w:val="20"/>
          <w:szCs w:val="20"/>
        </w:rPr>
        <w:t xml:space="preserve">If anyone wishes to appeal the decision of a contributing law enforcement agency head regarding the use of an alert </w:t>
      </w:r>
      <w:r w:rsidR="009441B2">
        <w:rPr>
          <w:rFonts w:eastAsia="Times New Roman" w:cs="Arial"/>
          <w:color w:val="000000"/>
          <w:sz w:val="20"/>
          <w:szCs w:val="20"/>
        </w:rPr>
        <w:t>code,</w:t>
      </w:r>
      <w:r>
        <w:rPr>
          <w:rFonts w:eastAsia="Times New Roman" w:cs="Arial"/>
          <w:color w:val="000000"/>
          <w:sz w:val="20"/>
          <w:szCs w:val="20"/>
        </w:rPr>
        <w:t xml:space="preserve"> they may appeal to the V</w:t>
      </w:r>
      <w:r w:rsidR="009441B2">
        <w:rPr>
          <w:rFonts w:eastAsia="Times New Roman" w:cs="Arial"/>
          <w:color w:val="000000"/>
          <w:sz w:val="20"/>
          <w:szCs w:val="20"/>
        </w:rPr>
        <w:t>alcour Governance Board</w:t>
      </w:r>
      <w:r>
        <w:rPr>
          <w:rFonts w:eastAsia="Times New Roman" w:cs="Arial"/>
          <w:color w:val="000000"/>
          <w:sz w:val="20"/>
          <w:szCs w:val="20"/>
        </w:rPr>
        <w:t>.</w:t>
      </w:r>
    </w:p>
    <w:p w14:paraId="130EFB06" w14:textId="77777777" w:rsidR="006B55A6" w:rsidRPr="006B55A6" w:rsidRDefault="006B55A6" w:rsidP="006B55A6">
      <w:pPr>
        <w:pStyle w:val="ListParagraph"/>
        <w:rPr>
          <w:rFonts w:eastAsia="Times New Roman" w:cs="Arial"/>
          <w:color w:val="000000"/>
          <w:sz w:val="20"/>
          <w:szCs w:val="20"/>
        </w:rPr>
      </w:pPr>
    </w:p>
    <w:p w14:paraId="15F28A24" w14:textId="6569ED80" w:rsidR="006B55A6" w:rsidRDefault="006B55A6" w:rsidP="006B55A6">
      <w:pPr>
        <w:pStyle w:val="ListParagraph"/>
        <w:numPr>
          <w:ilvl w:val="0"/>
          <w:numId w:val="6"/>
        </w:numPr>
        <w:spacing w:after="0" w:line="240" w:lineRule="auto"/>
        <w:jc w:val="both"/>
        <w:rPr>
          <w:rFonts w:eastAsia="Times New Roman" w:cs="Arial"/>
          <w:color w:val="000000"/>
          <w:sz w:val="20"/>
          <w:szCs w:val="20"/>
        </w:rPr>
      </w:pPr>
      <w:r>
        <w:rPr>
          <w:rFonts w:eastAsia="Times New Roman" w:cs="Arial"/>
          <w:color w:val="000000"/>
          <w:sz w:val="20"/>
          <w:szCs w:val="20"/>
        </w:rPr>
        <w:t>The V</w:t>
      </w:r>
      <w:r w:rsidR="009441B2">
        <w:rPr>
          <w:rFonts w:eastAsia="Times New Roman" w:cs="Arial"/>
          <w:color w:val="000000"/>
          <w:sz w:val="20"/>
          <w:szCs w:val="20"/>
        </w:rPr>
        <w:t>alcour Governance Board</w:t>
      </w:r>
      <w:r>
        <w:rPr>
          <w:rFonts w:eastAsia="Times New Roman" w:cs="Arial"/>
          <w:color w:val="000000"/>
          <w:sz w:val="20"/>
          <w:szCs w:val="20"/>
        </w:rPr>
        <w:t xml:space="preserve"> shall determine whether the alert code was properly applied and adheres to this policy.</w:t>
      </w:r>
    </w:p>
    <w:p w14:paraId="593CD3D5" w14:textId="77777777" w:rsidR="006B55A6" w:rsidRPr="006B55A6" w:rsidRDefault="006B55A6" w:rsidP="006B55A6">
      <w:pPr>
        <w:spacing w:after="0" w:line="240" w:lineRule="auto"/>
        <w:jc w:val="both"/>
        <w:rPr>
          <w:rFonts w:eastAsia="Times New Roman" w:cs="Arial"/>
          <w:color w:val="000000"/>
          <w:sz w:val="20"/>
          <w:szCs w:val="20"/>
        </w:rPr>
      </w:pPr>
    </w:p>
    <w:p w14:paraId="56886439" w14:textId="65C694EF" w:rsidR="006B55A6" w:rsidRDefault="006B55A6" w:rsidP="006B55A6">
      <w:pPr>
        <w:pStyle w:val="ListParagraph"/>
        <w:numPr>
          <w:ilvl w:val="0"/>
          <w:numId w:val="6"/>
        </w:numPr>
        <w:spacing w:after="0" w:line="240" w:lineRule="auto"/>
        <w:jc w:val="both"/>
        <w:rPr>
          <w:rFonts w:eastAsia="Times New Roman" w:cs="Arial"/>
          <w:color w:val="000000"/>
          <w:sz w:val="20"/>
          <w:szCs w:val="20"/>
        </w:rPr>
      </w:pPr>
      <w:r>
        <w:rPr>
          <w:rFonts w:eastAsia="Times New Roman" w:cs="Arial"/>
          <w:color w:val="000000"/>
          <w:sz w:val="20"/>
          <w:szCs w:val="20"/>
        </w:rPr>
        <w:t xml:space="preserve">If the use of the alert code does not fit within this </w:t>
      </w:r>
      <w:r w:rsidR="009441B2">
        <w:rPr>
          <w:rFonts w:eastAsia="Times New Roman" w:cs="Arial"/>
          <w:color w:val="000000"/>
          <w:sz w:val="20"/>
          <w:szCs w:val="20"/>
        </w:rPr>
        <w:t>policy,</w:t>
      </w:r>
      <w:r>
        <w:rPr>
          <w:rFonts w:eastAsia="Times New Roman" w:cs="Arial"/>
          <w:color w:val="000000"/>
          <w:sz w:val="20"/>
          <w:szCs w:val="20"/>
        </w:rPr>
        <w:t xml:space="preserve"> then the V</w:t>
      </w:r>
      <w:r w:rsidR="009441B2">
        <w:rPr>
          <w:rFonts w:eastAsia="Times New Roman" w:cs="Arial"/>
          <w:color w:val="000000"/>
          <w:sz w:val="20"/>
          <w:szCs w:val="20"/>
        </w:rPr>
        <w:t xml:space="preserve">alcour </w:t>
      </w:r>
      <w:r w:rsidR="00F65514">
        <w:rPr>
          <w:rFonts w:eastAsia="Times New Roman" w:cs="Arial"/>
          <w:color w:val="000000"/>
          <w:sz w:val="20"/>
          <w:szCs w:val="20"/>
        </w:rPr>
        <w:t xml:space="preserve">Governance </w:t>
      </w:r>
      <w:r w:rsidR="009441B2">
        <w:rPr>
          <w:rFonts w:eastAsia="Times New Roman" w:cs="Arial"/>
          <w:color w:val="000000"/>
          <w:sz w:val="20"/>
          <w:szCs w:val="20"/>
        </w:rPr>
        <w:t>Board</w:t>
      </w:r>
      <w:r>
        <w:rPr>
          <w:rFonts w:eastAsia="Times New Roman" w:cs="Arial"/>
          <w:color w:val="000000"/>
          <w:sz w:val="20"/>
          <w:szCs w:val="20"/>
        </w:rPr>
        <w:t xml:space="preserve"> may recommend that it be modified or removed.</w:t>
      </w:r>
    </w:p>
    <w:p w14:paraId="0E4C74BC" w14:textId="77777777" w:rsidR="00180316" w:rsidRPr="006B55A6" w:rsidRDefault="00180316" w:rsidP="00180316">
      <w:pPr>
        <w:pStyle w:val="ListParagraph"/>
        <w:spacing w:after="0" w:line="240" w:lineRule="auto"/>
        <w:ind w:left="2160"/>
        <w:jc w:val="both"/>
        <w:rPr>
          <w:rFonts w:eastAsia="Times New Roman" w:cs="Arial"/>
          <w:color w:val="000000"/>
          <w:sz w:val="20"/>
          <w:szCs w:val="20"/>
        </w:rPr>
      </w:pPr>
    </w:p>
    <w:p w14:paraId="546A778D" w14:textId="77777777" w:rsidR="00900873" w:rsidRDefault="00900873" w:rsidP="00900873">
      <w:pPr>
        <w:spacing w:after="0" w:line="240" w:lineRule="auto"/>
        <w:ind w:left="2160" w:hanging="720"/>
        <w:jc w:val="both"/>
        <w:rPr>
          <w:rFonts w:eastAsia="Times New Roman" w:cs="Arial"/>
          <w:color w:val="000000"/>
          <w:sz w:val="20"/>
          <w:szCs w:val="20"/>
        </w:rPr>
      </w:pPr>
    </w:p>
    <w:p w14:paraId="125E049D" w14:textId="77777777" w:rsidR="005D7471" w:rsidRDefault="0093630A" w:rsidP="0093630A">
      <w:pPr>
        <w:pStyle w:val="ListParagraph"/>
        <w:numPr>
          <w:ilvl w:val="0"/>
          <w:numId w:val="1"/>
        </w:numPr>
        <w:spacing w:after="0" w:line="240" w:lineRule="auto"/>
        <w:jc w:val="both"/>
        <w:rPr>
          <w:rFonts w:eastAsia="Times New Roman" w:cs="Arial"/>
          <w:color w:val="000000"/>
          <w:sz w:val="20"/>
          <w:szCs w:val="20"/>
        </w:rPr>
      </w:pPr>
      <w:r>
        <w:rPr>
          <w:rFonts w:eastAsia="Times New Roman" w:cs="Arial"/>
          <w:color w:val="000000"/>
          <w:sz w:val="20"/>
          <w:szCs w:val="20"/>
        </w:rPr>
        <w:t>Bulletins</w:t>
      </w:r>
    </w:p>
    <w:p w14:paraId="101789CF" w14:textId="77777777" w:rsidR="005D7471" w:rsidRDefault="005D7471" w:rsidP="005D7471">
      <w:pPr>
        <w:pStyle w:val="ListParagraph"/>
        <w:spacing w:after="0" w:line="240" w:lineRule="auto"/>
        <w:jc w:val="both"/>
        <w:rPr>
          <w:rFonts w:eastAsia="Times New Roman" w:cs="Arial"/>
          <w:color w:val="000000"/>
          <w:sz w:val="20"/>
          <w:szCs w:val="20"/>
        </w:rPr>
      </w:pPr>
      <w:r>
        <w:rPr>
          <w:rFonts w:eastAsia="Times New Roman" w:cs="Arial"/>
          <w:color w:val="000000"/>
          <w:sz w:val="20"/>
          <w:szCs w:val="20"/>
        </w:rPr>
        <w:lastRenderedPageBreak/>
        <w:tab/>
      </w:r>
    </w:p>
    <w:p w14:paraId="14889A60" w14:textId="77777777" w:rsidR="005D7471" w:rsidRDefault="005D7471" w:rsidP="005D7471">
      <w:pPr>
        <w:pStyle w:val="ListParagraph"/>
        <w:spacing w:after="0" w:line="240" w:lineRule="auto"/>
        <w:jc w:val="both"/>
        <w:rPr>
          <w:rFonts w:eastAsia="Times New Roman" w:cs="Arial"/>
          <w:color w:val="000000"/>
          <w:sz w:val="20"/>
          <w:szCs w:val="20"/>
        </w:rPr>
      </w:pPr>
      <w:r>
        <w:rPr>
          <w:rFonts w:eastAsia="Times New Roman" w:cs="Arial"/>
          <w:color w:val="000000"/>
          <w:sz w:val="20"/>
          <w:szCs w:val="20"/>
        </w:rPr>
        <w:t xml:space="preserve">6.1 </w:t>
      </w:r>
      <w:r>
        <w:rPr>
          <w:rFonts w:eastAsia="Times New Roman" w:cs="Arial"/>
          <w:color w:val="000000"/>
          <w:sz w:val="20"/>
          <w:szCs w:val="20"/>
        </w:rPr>
        <w:tab/>
        <w:t>The following bulletin types are established</w:t>
      </w:r>
    </w:p>
    <w:p w14:paraId="723B5EFA" w14:textId="77777777" w:rsidR="005D7471" w:rsidRDefault="005D7471" w:rsidP="005D7471">
      <w:pPr>
        <w:pStyle w:val="ListParagraph"/>
        <w:spacing w:after="0" w:line="240" w:lineRule="auto"/>
        <w:jc w:val="both"/>
        <w:rPr>
          <w:rFonts w:eastAsia="Times New Roman" w:cs="Arial"/>
          <w:color w:val="000000"/>
          <w:sz w:val="20"/>
          <w:szCs w:val="20"/>
        </w:rPr>
      </w:pPr>
      <w:r>
        <w:rPr>
          <w:rFonts w:eastAsia="Times New Roman" w:cs="Arial"/>
          <w:color w:val="000000"/>
          <w:sz w:val="20"/>
          <w:szCs w:val="20"/>
        </w:rPr>
        <w:tab/>
      </w:r>
    </w:p>
    <w:p w14:paraId="70E77898" w14:textId="0CF72E82" w:rsidR="005D7471" w:rsidRDefault="005D7471" w:rsidP="005D7471">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System Notifications (purple)- These bulletins shall be reserved for the sole purpose of notifying users of system updates, changes, or other issues globally affecting users.  The use of system bulletins is restricted to Crosswinds and Super Users only.</w:t>
      </w:r>
    </w:p>
    <w:p w14:paraId="5393BEAD" w14:textId="77777777" w:rsidR="005D7471" w:rsidRDefault="005D7471" w:rsidP="00E251E1">
      <w:pPr>
        <w:pStyle w:val="ListParagraph"/>
        <w:spacing w:after="0" w:line="240" w:lineRule="auto"/>
        <w:ind w:left="1440"/>
        <w:jc w:val="both"/>
        <w:rPr>
          <w:rFonts w:eastAsia="Times New Roman" w:cs="Arial"/>
          <w:color w:val="000000"/>
          <w:sz w:val="20"/>
          <w:szCs w:val="20"/>
        </w:rPr>
      </w:pPr>
    </w:p>
    <w:p w14:paraId="4290E006" w14:textId="455ACD88" w:rsidR="005D7471" w:rsidRDefault="005D7471" w:rsidP="005D7471">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High Danger/Critical bulletins (red)- These bulletins are used for officer/responder safety items where there are threats to life safety or to indicate a hazard to a responder.</w:t>
      </w:r>
    </w:p>
    <w:p w14:paraId="30E3EB36" w14:textId="77777777" w:rsidR="005D7471" w:rsidRDefault="005D7471" w:rsidP="00E251E1">
      <w:pPr>
        <w:pStyle w:val="ListParagraph"/>
        <w:spacing w:after="0" w:line="240" w:lineRule="auto"/>
        <w:ind w:left="1440"/>
        <w:jc w:val="both"/>
        <w:rPr>
          <w:rFonts w:eastAsia="Times New Roman" w:cs="Arial"/>
          <w:color w:val="000000"/>
          <w:sz w:val="20"/>
          <w:szCs w:val="20"/>
        </w:rPr>
      </w:pPr>
    </w:p>
    <w:p w14:paraId="6BFCEF8A" w14:textId="77777777" w:rsidR="00DA3987" w:rsidRDefault="00DA3987" w:rsidP="005D7471">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 xml:space="preserve">Medium </w:t>
      </w:r>
      <w:r w:rsidR="005D7471">
        <w:rPr>
          <w:rFonts w:eastAsia="Times New Roman" w:cs="Arial"/>
          <w:color w:val="000000"/>
          <w:sz w:val="20"/>
          <w:szCs w:val="20"/>
        </w:rPr>
        <w:t xml:space="preserve">Cautionary bulletins (orange)- These bulletins are used to notify users that a person, place, or thing </w:t>
      </w:r>
      <w:r>
        <w:rPr>
          <w:rFonts w:eastAsia="Times New Roman" w:cs="Arial"/>
          <w:color w:val="000000"/>
          <w:sz w:val="20"/>
          <w:szCs w:val="20"/>
        </w:rPr>
        <w:t>may be wanted or stolen.</w:t>
      </w:r>
    </w:p>
    <w:p w14:paraId="617E7738" w14:textId="77777777" w:rsidR="00DA3987" w:rsidRPr="00E251E1" w:rsidRDefault="00DA3987" w:rsidP="00E251E1">
      <w:pPr>
        <w:pStyle w:val="ListParagraph"/>
        <w:rPr>
          <w:rFonts w:eastAsia="Times New Roman" w:cs="Arial"/>
          <w:color w:val="000000"/>
          <w:sz w:val="20"/>
          <w:szCs w:val="20"/>
        </w:rPr>
      </w:pPr>
    </w:p>
    <w:p w14:paraId="2A6F0AD2" w14:textId="77777777" w:rsidR="00DA3987" w:rsidRDefault="00DA3987" w:rsidP="005D7471">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Low Non-critical bulletins (yellow)- These bulletins are used to notify users that a person may be a suspect, need to be trespassed, need to be cited for a non-violent offense.</w:t>
      </w:r>
    </w:p>
    <w:p w14:paraId="00FEF0B0" w14:textId="77777777" w:rsidR="00DA3987" w:rsidRPr="00E251E1" w:rsidRDefault="00DA3987" w:rsidP="00E251E1">
      <w:pPr>
        <w:pStyle w:val="ListParagraph"/>
        <w:rPr>
          <w:rFonts w:eastAsia="Times New Roman" w:cs="Arial"/>
          <w:color w:val="000000"/>
          <w:sz w:val="20"/>
          <w:szCs w:val="20"/>
        </w:rPr>
      </w:pPr>
    </w:p>
    <w:p w14:paraId="2F205690" w14:textId="77777777" w:rsidR="00DA3987" w:rsidRDefault="00DA3987" w:rsidP="005D7471">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 xml:space="preserve">Informational bulletins (green)- These bulletins are used to notify users of noteworthy items such as events, low priority BOL notices, </w:t>
      </w:r>
      <w:proofErr w:type="spellStart"/>
      <w:r>
        <w:rPr>
          <w:rFonts w:eastAsia="Times New Roman" w:cs="Arial"/>
          <w:color w:val="000000"/>
          <w:sz w:val="20"/>
          <w:szCs w:val="20"/>
        </w:rPr>
        <w:t>etc</w:t>
      </w:r>
      <w:proofErr w:type="spellEnd"/>
      <w:r>
        <w:rPr>
          <w:rFonts w:eastAsia="Times New Roman" w:cs="Arial"/>
          <w:color w:val="000000"/>
          <w:sz w:val="20"/>
          <w:szCs w:val="20"/>
        </w:rPr>
        <w:t>, which may not fall in any other category.</w:t>
      </w:r>
    </w:p>
    <w:p w14:paraId="06A5AFD4" w14:textId="77777777" w:rsidR="00DA3987" w:rsidRPr="00E251E1" w:rsidRDefault="00DA3987" w:rsidP="00E251E1">
      <w:pPr>
        <w:pStyle w:val="ListParagraph"/>
        <w:rPr>
          <w:rFonts w:eastAsia="Times New Roman" w:cs="Arial"/>
          <w:color w:val="000000"/>
          <w:sz w:val="20"/>
          <w:szCs w:val="20"/>
        </w:rPr>
      </w:pPr>
    </w:p>
    <w:p w14:paraId="31BDA026" w14:textId="77777777" w:rsidR="00DA3987" w:rsidRDefault="00DA3987" w:rsidP="00DA3987">
      <w:pPr>
        <w:pStyle w:val="ListParagraph"/>
        <w:numPr>
          <w:ilvl w:val="0"/>
          <w:numId w:val="1"/>
        </w:numPr>
        <w:spacing w:after="0" w:line="240" w:lineRule="auto"/>
        <w:jc w:val="both"/>
        <w:rPr>
          <w:rFonts w:eastAsia="Times New Roman" w:cs="Arial"/>
          <w:color w:val="000000"/>
          <w:sz w:val="20"/>
          <w:szCs w:val="20"/>
        </w:rPr>
      </w:pPr>
      <w:r>
        <w:rPr>
          <w:rFonts w:eastAsia="Times New Roman" w:cs="Arial"/>
          <w:color w:val="000000"/>
          <w:sz w:val="20"/>
          <w:szCs w:val="20"/>
        </w:rPr>
        <w:t>Bulletin Procedures</w:t>
      </w:r>
    </w:p>
    <w:p w14:paraId="0D8CC520" w14:textId="77777777" w:rsidR="00DA3987" w:rsidRDefault="00DA3987" w:rsidP="00DA3987">
      <w:pPr>
        <w:pStyle w:val="ListParagraph"/>
        <w:spacing w:after="0" w:line="240" w:lineRule="auto"/>
        <w:jc w:val="both"/>
        <w:rPr>
          <w:rFonts w:eastAsia="Times New Roman" w:cs="Arial"/>
          <w:color w:val="000000"/>
          <w:sz w:val="20"/>
          <w:szCs w:val="20"/>
        </w:rPr>
      </w:pPr>
    </w:p>
    <w:p w14:paraId="09B9D94D" w14:textId="77777777" w:rsidR="00DA3987" w:rsidRDefault="00DA3987" w:rsidP="00DA3987">
      <w:pPr>
        <w:pStyle w:val="ListParagraph"/>
        <w:spacing w:after="0" w:line="240" w:lineRule="auto"/>
        <w:ind w:left="1440" w:hanging="720"/>
        <w:jc w:val="both"/>
        <w:rPr>
          <w:rFonts w:eastAsia="Times New Roman" w:cs="Arial"/>
          <w:color w:val="000000"/>
          <w:sz w:val="20"/>
          <w:szCs w:val="20"/>
        </w:rPr>
      </w:pPr>
      <w:r>
        <w:rPr>
          <w:rFonts w:eastAsia="Times New Roman" w:cs="Arial"/>
          <w:color w:val="000000"/>
          <w:sz w:val="20"/>
          <w:szCs w:val="20"/>
        </w:rPr>
        <w:t>7.1</w:t>
      </w:r>
      <w:r>
        <w:rPr>
          <w:rFonts w:eastAsia="Times New Roman" w:cs="Arial"/>
          <w:color w:val="000000"/>
          <w:sz w:val="20"/>
          <w:szCs w:val="20"/>
        </w:rPr>
        <w:tab/>
        <w:t>Any authorized system user from a contributing agency may enter a bulletin adhering to the following procedure:</w:t>
      </w:r>
    </w:p>
    <w:p w14:paraId="12D7C32E" w14:textId="5EDFC4BC" w:rsidR="00DA3987" w:rsidRPr="00400D91" w:rsidRDefault="00DA3987" w:rsidP="00400D91">
      <w:pPr>
        <w:pStyle w:val="ListParagraph"/>
        <w:spacing w:after="0" w:line="240" w:lineRule="auto"/>
        <w:ind w:left="1440" w:hanging="720"/>
        <w:jc w:val="both"/>
        <w:rPr>
          <w:rFonts w:eastAsia="Times New Roman" w:cs="Arial"/>
          <w:color w:val="000000"/>
          <w:sz w:val="20"/>
          <w:szCs w:val="20"/>
        </w:rPr>
      </w:pPr>
      <w:r>
        <w:rPr>
          <w:rFonts w:eastAsia="Times New Roman" w:cs="Arial"/>
          <w:color w:val="000000"/>
          <w:sz w:val="20"/>
          <w:szCs w:val="20"/>
        </w:rPr>
        <w:tab/>
      </w:r>
    </w:p>
    <w:p w14:paraId="3091DEB7" w14:textId="77777777" w:rsidR="00DA3987" w:rsidRDefault="00DA3987" w:rsidP="00DA3987">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Documentation as to who/what is being sought must be noted in the body of the text.</w:t>
      </w:r>
    </w:p>
    <w:p w14:paraId="6719DBE8" w14:textId="77777777" w:rsidR="00DA3987" w:rsidRPr="00E251E1" w:rsidRDefault="00DA3987" w:rsidP="00E251E1">
      <w:pPr>
        <w:pStyle w:val="ListParagraph"/>
        <w:rPr>
          <w:rFonts w:eastAsia="Times New Roman" w:cs="Arial"/>
          <w:color w:val="000000"/>
          <w:sz w:val="20"/>
          <w:szCs w:val="20"/>
        </w:rPr>
      </w:pPr>
    </w:p>
    <w:p w14:paraId="4FC3E83C" w14:textId="77777777" w:rsidR="00DA3987" w:rsidRDefault="00DA3987" w:rsidP="00DA3987">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Bulletins shall be removed by the contributing agency when the person/item/vehicle is no longer being sought after.  If the bulletin relates to an NCIC entry, the bulletin MUST be removed when the NCIC entry is removed.</w:t>
      </w:r>
    </w:p>
    <w:p w14:paraId="29B13119" w14:textId="77777777" w:rsidR="00DA3987" w:rsidRPr="00E251E1" w:rsidRDefault="00DA3987" w:rsidP="00E251E1">
      <w:pPr>
        <w:pStyle w:val="ListParagraph"/>
        <w:rPr>
          <w:rFonts w:eastAsia="Times New Roman" w:cs="Arial"/>
          <w:color w:val="000000"/>
          <w:sz w:val="20"/>
          <w:szCs w:val="20"/>
        </w:rPr>
      </w:pPr>
    </w:p>
    <w:p w14:paraId="3EC9595E" w14:textId="77777777" w:rsidR="00D00C4A" w:rsidRDefault="00D00C4A" w:rsidP="00DA3987">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It is the responsibility of the user agency to ensure the accuracy of the bulletin.  Program Managers shall ensure their respective agencies use the appropriate bulletin level(s) and that data contained in the bulletins are timely and accurate.</w:t>
      </w:r>
    </w:p>
    <w:p w14:paraId="4D7632DB" w14:textId="77777777" w:rsidR="00D00C4A" w:rsidRPr="00E251E1" w:rsidRDefault="00D00C4A" w:rsidP="00E251E1">
      <w:pPr>
        <w:pStyle w:val="ListParagraph"/>
        <w:rPr>
          <w:rFonts w:eastAsia="Times New Roman" w:cs="Arial"/>
          <w:color w:val="000000"/>
          <w:sz w:val="20"/>
          <w:szCs w:val="20"/>
        </w:rPr>
      </w:pPr>
    </w:p>
    <w:p w14:paraId="2C4ECE10" w14:textId="2EAFF65E" w:rsidR="00900873" w:rsidRDefault="00D00C4A">
      <w:pPr>
        <w:pStyle w:val="ListParagraph"/>
        <w:numPr>
          <w:ilvl w:val="1"/>
          <w:numId w:val="1"/>
        </w:numPr>
        <w:spacing w:after="0" w:line="240" w:lineRule="auto"/>
        <w:jc w:val="both"/>
        <w:rPr>
          <w:rFonts w:eastAsia="Times New Roman" w:cs="Arial"/>
          <w:color w:val="000000"/>
          <w:sz w:val="20"/>
          <w:szCs w:val="20"/>
        </w:rPr>
      </w:pPr>
      <w:r>
        <w:rPr>
          <w:rFonts w:eastAsia="Times New Roman" w:cs="Arial"/>
          <w:color w:val="000000"/>
          <w:sz w:val="20"/>
          <w:szCs w:val="20"/>
        </w:rPr>
        <w:t xml:space="preserve">Bulletins should generally be short lived, less than one week.  Only in officer safety or critical incident cases should a bulletin last longer than one week.  The duration of bulletins which are only displayed within a user’s own agency may exceed the </w:t>
      </w:r>
      <w:r w:rsidR="00E251E1">
        <w:rPr>
          <w:rFonts w:eastAsia="Times New Roman" w:cs="Arial"/>
          <w:color w:val="000000"/>
          <w:sz w:val="20"/>
          <w:szCs w:val="20"/>
        </w:rPr>
        <w:t>one-week</w:t>
      </w:r>
      <w:r>
        <w:rPr>
          <w:rFonts w:eastAsia="Times New Roman" w:cs="Arial"/>
          <w:color w:val="000000"/>
          <w:sz w:val="20"/>
          <w:szCs w:val="20"/>
        </w:rPr>
        <w:t xml:space="preserve"> guideline at the discretion of the Program Manager or Agency Head.  </w:t>
      </w:r>
    </w:p>
    <w:p w14:paraId="1BE03DCA" w14:textId="77777777" w:rsidR="001978BE" w:rsidRPr="00E251E1" w:rsidRDefault="001978BE" w:rsidP="00E251E1">
      <w:pPr>
        <w:pStyle w:val="ListParagraph"/>
        <w:rPr>
          <w:rFonts w:eastAsia="Times New Roman" w:cs="Arial"/>
          <w:color w:val="000000"/>
          <w:sz w:val="20"/>
          <w:szCs w:val="20"/>
        </w:rPr>
      </w:pPr>
    </w:p>
    <w:p w14:paraId="4E688C6E" w14:textId="2586D0FB" w:rsidR="001978BE" w:rsidRDefault="001978BE" w:rsidP="00180316">
      <w:pPr>
        <w:pStyle w:val="ListParagraph"/>
        <w:tabs>
          <w:tab w:val="left" w:pos="1530"/>
        </w:tabs>
        <w:spacing w:after="0" w:line="240" w:lineRule="auto"/>
        <w:jc w:val="both"/>
        <w:rPr>
          <w:rFonts w:eastAsia="Times New Roman" w:cs="Arial"/>
          <w:color w:val="000000"/>
          <w:sz w:val="20"/>
          <w:szCs w:val="20"/>
        </w:rPr>
      </w:pPr>
      <w:r>
        <w:rPr>
          <w:rFonts w:eastAsia="Times New Roman" w:cs="Arial"/>
          <w:color w:val="000000"/>
          <w:sz w:val="20"/>
          <w:szCs w:val="20"/>
        </w:rPr>
        <w:t xml:space="preserve">7.2 </w:t>
      </w:r>
      <w:r w:rsidR="00180316">
        <w:rPr>
          <w:rFonts w:eastAsia="Times New Roman" w:cs="Arial"/>
          <w:color w:val="000000"/>
          <w:sz w:val="20"/>
          <w:szCs w:val="20"/>
        </w:rPr>
        <w:t xml:space="preserve">         </w:t>
      </w:r>
      <w:r>
        <w:rPr>
          <w:rFonts w:eastAsia="Times New Roman" w:cs="Arial"/>
          <w:color w:val="000000"/>
          <w:sz w:val="20"/>
          <w:szCs w:val="20"/>
        </w:rPr>
        <w:t xml:space="preserve">Appeal / </w:t>
      </w:r>
      <w:r w:rsidR="00400D91">
        <w:rPr>
          <w:rFonts w:eastAsia="Times New Roman" w:cs="Arial"/>
          <w:color w:val="000000"/>
          <w:sz w:val="20"/>
          <w:szCs w:val="20"/>
        </w:rPr>
        <w:t>R</w:t>
      </w:r>
      <w:r>
        <w:rPr>
          <w:rFonts w:eastAsia="Times New Roman" w:cs="Arial"/>
          <w:color w:val="000000"/>
          <w:sz w:val="20"/>
          <w:szCs w:val="20"/>
        </w:rPr>
        <w:t>emoval of Bulletins</w:t>
      </w:r>
    </w:p>
    <w:p w14:paraId="400BF258" w14:textId="77777777" w:rsidR="00180316" w:rsidRDefault="00180316" w:rsidP="00180316">
      <w:pPr>
        <w:pStyle w:val="ListParagraph"/>
        <w:tabs>
          <w:tab w:val="left" w:pos="1530"/>
        </w:tabs>
        <w:spacing w:after="0" w:line="240" w:lineRule="auto"/>
        <w:jc w:val="both"/>
        <w:rPr>
          <w:rFonts w:eastAsia="Times New Roman" w:cs="Arial"/>
          <w:color w:val="000000"/>
          <w:sz w:val="20"/>
          <w:szCs w:val="20"/>
        </w:rPr>
      </w:pPr>
    </w:p>
    <w:p w14:paraId="7A62C728" w14:textId="10BFB64D" w:rsidR="001978BE" w:rsidRDefault="001978BE" w:rsidP="001978BE">
      <w:pPr>
        <w:pStyle w:val="ListParagraph"/>
        <w:numPr>
          <w:ilvl w:val="0"/>
          <w:numId w:val="11"/>
        </w:numPr>
        <w:spacing w:after="0" w:line="240" w:lineRule="auto"/>
        <w:jc w:val="both"/>
        <w:rPr>
          <w:rFonts w:eastAsia="Times New Roman" w:cs="Arial"/>
          <w:color w:val="000000"/>
          <w:sz w:val="20"/>
          <w:szCs w:val="20"/>
        </w:rPr>
      </w:pPr>
      <w:r w:rsidRPr="006B55A6">
        <w:rPr>
          <w:rFonts w:eastAsia="Times New Roman" w:cs="Arial"/>
          <w:color w:val="000000"/>
          <w:sz w:val="20"/>
          <w:szCs w:val="20"/>
        </w:rPr>
        <w:t xml:space="preserve">If a complaint is received by the </w:t>
      </w:r>
      <w:r>
        <w:rPr>
          <w:rFonts w:eastAsia="Times New Roman" w:cs="Arial"/>
          <w:color w:val="000000"/>
          <w:sz w:val="20"/>
          <w:szCs w:val="20"/>
        </w:rPr>
        <w:t>Valcour Governance</w:t>
      </w:r>
      <w:r w:rsidRPr="006B55A6">
        <w:rPr>
          <w:rFonts w:eastAsia="Times New Roman" w:cs="Arial"/>
          <w:color w:val="000000"/>
          <w:sz w:val="20"/>
          <w:szCs w:val="20"/>
        </w:rPr>
        <w:t xml:space="preserve"> Board concerning the use of a </w:t>
      </w:r>
      <w:r>
        <w:rPr>
          <w:rFonts w:eastAsia="Times New Roman" w:cs="Arial"/>
          <w:color w:val="000000"/>
          <w:sz w:val="20"/>
          <w:szCs w:val="20"/>
        </w:rPr>
        <w:t>bulletin</w:t>
      </w:r>
      <w:r w:rsidRPr="006B55A6">
        <w:rPr>
          <w:rFonts w:eastAsia="Times New Roman" w:cs="Arial"/>
          <w:color w:val="000000"/>
          <w:sz w:val="20"/>
          <w:szCs w:val="20"/>
        </w:rPr>
        <w:t xml:space="preserve"> by a contributing law enforcement agency, then that agency shall be contacted, and the complaint forwarded to the agency head</w:t>
      </w:r>
      <w:r>
        <w:rPr>
          <w:rFonts w:eastAsia="Times New Roman" w:cs="Arial"/>
          <w:color w:val="000000"/>
          <w:sz w:val="20"/>
          <w:szCs w:val="20"/>
        </w:rPr>
        <w:t xml:space="preserve"> </w:t>
      </w:r>
      <w:r w:rsidRPr="00F65514">
        <w:rPr>
          <w:rFonts w:eastAsia="Times New Roman" w:cs="Arial"/>
          <w:color w:val="000000"/>
          <w:sz w:val="20"/>
          <w:szCs w:val="20"/>
        </w:rPr>
        <w:t>and program manager</w:t>
      </w:r>
      <w:r w:rsidRPr="006B55A6">
        <w:rPr>
          <w:rFonts w:eastAsia="Times New Roman" w:cs="Arial"/>
          <w:color w:val="000000"/>
          <w:sz w:val="20"/>
          <w:szCs w:val="20"/>
        </w:rPr>
        <w:t xml:space="preserve">. </w:t>
      </w:r>
    </w:p>
    <w:p w14:paraId="3A7F3C79" w14:textId="77777777" w:rsidR="001978BE" w:rsidRPr="006B55A6" w:rsidRDefault="001978BE" w:rsidP="001978BE">
      <w:pPr>
        <w:pStyle w:val="ListParagraph"/>
        <w:spacing w:after="0" w:line="240" w:lineRule="auto"/>
        <w:ind w:left="2160"/>
        <w:jc w:val="both"/>
        <w:rPr>
          <w:rFonts w:eastAsia="Times New Roman" w:cs="Arial"/>
          <w:color w:val="000000"/>
          <w:sz w:val="20"/>
          <w:szCs w:val="20"/>
        </w:rPr>
      </w:pPr>
    </w:p>
    <w:p w14:paraId="3E3FBA02" w14:textId="218ED907" w:rsidR="001978BE" w:rsidRDefault="001978BE" w:rsidP="001978BE">
      <w:pPr>
        <w:pStyle w:val="ListParagraph"/>
        <w:numPr>
          <w:ilvl w:val="0"/>
          <w:numId w:val="11"/>
        </w:numPr>
        <w:spacing w:after="0" w:line="240" w:lineRule="auto"/>
        <w:jc w:val="both"/>
        <w:rPr>
          <w:rFonts w:eastAsia="Times New Roman" w:cs="Arial"/>
          <w:color w:val="000000"/>
          <w:sz w:val="20"/>
          <w:szCs w:val="20"/>
        </w:rPr>
      </w:pPr>
      <w:r>
        <w:rPr>
          <w:rFonts w:eastAsia="Times New Roman" w:cs="Arial"/>
          <w:color w:val="000000"/>
          <w:sz w:val="20"/>
          <w:szCs w:val="20"/>
        </w:rPr>
        <w:t>If anyone wishes to appeal the decision of a contributing law enforcement agency head regarding the use of a bulletin, they may appeal to the Valcour Governance Board.</w:t>
      </w:r>
    </w:p>
    <w:p w14:paraId="2DCFC694" w14:textId="77777777" w:rsidR="001978BE" w:rsidRPr="006B55A6" w:rsidRDefault="001978BE" w:rsidP="001978BE">
      <w:pPr>
        <w:pStyle w:val="ListParagraph"/>
        <w:rPr>
          <w:rFonts w:eastAsia="Times New Roman" w:cs="Arial"/>
          <w:color w:val="000000"/>
          <w:sz w:val="20"/>
          <w:szCs w:val="20"/>
        </w:rPr>
      </w:pPr>
    </w:p>
    <w:p w14:paraId="1701EC2B" w14:textId="03E71912" w:rsidR="001978BE" w:rsidRDefault="001978BE" w:rsidP="001978BE">
      <w:pPr>
        <w:pStyle w:val="ListParagraph"/>
        <w:numPr>
          <w:ilvl w:val="0"/>
          <w:numId w:val="11"/>
        </w:numPr>
        <w:spacing w:after="0" w:line="240" w:lineRule="auto"/>
        <w:jc w:val="both"/>
        <w:rPr>
          <w:rFonts w:eastAsia="Times New Roman" w:cs="Arial"/>
          <w:color w:val="000000"/>
          <w:sz w:val="20"/>
          <w:szCs w:val="20"/>
        </w:rPr>
      </w:pPr>
      <w:r>
        <w:rPr>
          <w:rFonts w:eastAsia="Times New Roman" w:cs="Arial"/>
          <w:color w:val="000000"/>
          <w:sz w:val="20"/>
          <w:szCs w:val="20"/>
        </w:rPr>
        <w:t>The Valcour Governance Board shall determine whether the bulletin was properly applied and adheres to this policy.</w:t>
      </w:r>
    </w:p>
    <w:p w14:paraId="3FCDDD47" w14:textId="77777777" w:rsidR="001978BE" w:rsidRPr="006B55A6" w:rsidRDefault="001978BE" w:rsidP="001978BE">
      <w:pPr>
        <w:spacing w:after="0" w:line="240" w:lineRule="auto"/>
        <w:jc w:val="both"/>
        <w:rPr>
          <w:rFonts w:eastAsia="Times New Roman" w:cs="Arial"/>
          <w:color w:val="000000"/>
          <w:sz w:val="20"/>
          <w:szCs w:val="20"/>
        </w:rPr>
      </w:pPr>
    </w:p>
    <w:p w14:paraId="7FC0ACE9" w14:textId="0FB4E600" w:rsidR="001978BE" w:rsidRPr="00E251E1" w:rsidRDefault="001978BE" w:rsidP="00E251E1">
      <w:pPr>
        <w:pStyle w:val="ListParagraph"/>
        <w:numPr>
          <w:ilvl w:val="0"/>
          <w:numId w:val="11"/>
        </w:numPr>
        <w:spacing w:after="0" w:line="240" w:lineRule="auto"/>
        <w:jc w:val="both"/>
        <w:rPr>
          <w:rFonts w:eastAsia="Times New Roman" w:cs="Arial"/>
          <w:color w:val="000000"/>
          <w:sz w:val="20"/>
          <w:szCs w:val="20"/>
        </w:rPr>
      </w:pPr>
      <w:r>
        <w:rPr>
          <w:rFonts w:eastAsia="Times New Roman" w:cs="Arial"/>
          <w:color w:val="000000"/>
          <w:sz w:val="20"/>
          <w:szCs w:val="20"/>
        </w:rPr>
        <w:lastRenderedPageBreak/>
        <w:t>If the use of the bulletin does not fit within this policy, then the Valcour Governance Board may recommend that it be modified or removed.</w:t>
      </w:r>
    </w:p>
    <w:sectPr w:rsidR="001978BE" w:rsidRPr="00E251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2B4F" w14:textId="77777777" w:rsidR="003942F7" w:rsidRDefault="003942F7" w:rsidP="000D1041">
      <w:pPr>
        <w:spacing w:after="0" w:line="240" w:lineRule="auto"/>
      </w:pPr>
      <w:r>
        <w:separator/>
      </w:r>
    </w:p>
  </w:endnote>
  <w:endnote w:type="continuationSeparator" w:id="0">
    <w:p w14:paraId="5ABD32CE" w14:textId="77777777" w:rsidR="003942F7" w:rsidRDefault="003942F7" w:rsidP="000D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DF25" w14:textId="77777777" w:rsidR="000D1041" w:rsidRDefault="000D1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4D03" w14:textId="77777777" w:rsidR="000D1041" w:rsidRDefault="000D1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D14D" w14:textId="77777777" w:rsidR="000D1041" w:rsidRDefault="000D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BB3C" w14:textId="77777777" w:rsidR="003942F7" w:rsidRDefault="003942F7" w:rsidP="000D1041">
      <w:pPr>
        <w:spacing w:after="0" w:line="240" w:lineRule="auto"/>
      </w:pPr>
      <w:r>
        <w:separator/>
      </w:r>
    </w:p>
  </w:footnote>
  <w:footnote w:type="continuationSeparator" w:id="0">
    <w:p w14:paraId="036BDD0E" w14:textId="77777777" w:rsidR="003942F7" w:rsidRDefault="003942F7" w:rsidP="000D1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F8A9" w14:textId="50F38F1D" w:rsidR="000D1041" w:rsidRDefault="000D1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E969" w14:textId="2AC61A49" w:rsidR="000D1041" w:rsidRDefault="000D1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469D" w14:textId="696B3595" w:rsidR="000D1041" w:rsidRDefault="000D1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7CC3"/>
    <w:multiLevelType w:val="hybridMultilevel"/>
    <w:tmpl w:val="234A1E0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DB6778E"/>
    <w:multiLevelType w:val="hybridMultilevel"/>
    <w:tmpl w:val="161207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905556"/>
    <w:multiLevelType w:val="hybridMultilevel"/>
    <w:tmpl w:val="00980930"/>
    <w:lvl w:ilvl="0" w:tplc="4A50433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4C5E75"/>
    <w:multiLevelType w:val="multilevel"/>
    <w:tmpl w:val="E132C65A"/>
    <w:lvl w:ilvl="0">
      <w:start w:val="1"/>
      <w:numFmt w:val="decimal"/>
      <w:lvlText w:val="%1."/>
      <w:lvlJc w:val="left"/>
      <w:pPr>
        <w:ind w:left="672" w:hanging="672"/>
      </w:pPr>
      <w:rPr>
        <w:rFonts w:hint="default"/>
      </w:rPr>
    </w:lvl>
    <w:lvl w:ilvl="1">
      <w:start w:val="1"/>
      <w:numFmt w:val="decimal"/>
      <w:lvlText w:val="%1.%2."/>
      <w:lvlJc w:val="left"/>
      <w:pPr>
        <w:ind w:left="732" w:hanging="672"/>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50F916AD"/>
    <w:multiLevelType w:val="multilevel"/>
    <w:tmpl w:val="C23CE856"/>
    <w:lvl w:ilvl="0">
      <w:start w:val="1"/>
      <w:numFmt w:val="decimal"/>
      <w:lvlText w:val="%1"/>
      <w:lvlJc w:val="left"/>
      <w:pPr>
        <w:ind w:left="708" w:hanging="708"/>
      </w:pPr>
      <w:rPr>
        <w:rFonts w:asciiTheme="minorHAnsi" w:eastAsiaTheme="minorHAnsi" w:hAnsiTheme="minorHAnsi" w:cstheme="minorBidi" w:hint="default"/>
        <w:color w:val="auto"/>
        <w:sz w:val="22"/>
      </w:rPr>
    </w:lvl>
    <w:lvl w:ilvl="1">
      <w:start w:val="1"/>
      <w:numFmt w:val="decimal"/>
      <w:lvlText w:val="%1.%2"/>
      <w:lvlJc w:val="left"/>
      <w:pPr>
        <w:ind w:left="1440" w:hanging="708"/>
      </w:pPr>
      <w:rPr>
        <w:rFonts w:asciiTheme="minorHAnsi" w:eastAsiaTheme="minorHAnsi" w:hAnsiTheme="minorHAnsi" w:cstheme="minorBidi" w:hint="default"/>
        <w:color w:val="auto"/>
        <w:sz w:val="20"/>
        <w:szCs w:val="20"/>
      </w:rPr>
    </w:lvl>
    <w:lvl w:ilvl="2">
      <w:start w:val="1"/>
      <w:numFmt w:val="decimal"/>
      <w:lvlText w:val="%1.%2.%3"/>
      <w:lvlJc w:val="left"/>
      <w:pPr>
        <w:ind w:left="2184" w:hanging="720"/>
      </w:pPr>
      <w:rPr>
        <w:rFonts w:asciiTheme="minorHAnsi" w:eastAsiaTheme="minorHAnsi" w:hAnsiTheme="minorHAnsi" w:cstheme="minorBidi" w:hint="default"/>
        <w:color w:val="auto"/>
        <w:sz w:val="22"/>
      </w:rPr>
    </w:lvl>
    <w:lvl w:ilvl="3">
      <w:start w:val="1"/>
      <w:numFmt w:val="decimal"/>
      <w:lvlText w:val="%1.%2.%3.%4"/>
      <w:lvlJc w:val="left"/>
      <w:pPr>
        <w:ind w:left="2916" w:hanging="720"/>
      </w:pPr>
      <w:rPr>
        <w:rFonts w:asciiTheme="minorHAnsi" w:eastAsiaTheme="minorHAnsi" w:hAnsiTheme="minorHAnsi" w:cstheme="minorBidi" w:hint="default"/>
        <w:color w:val="auto"/>
        <w:sz w:val="22"/>
      </w:rPr>
    </w:lvl>
    <w:lvl w:ilvl="4">
      <w:start w:val="1"/>
      <w:numFmt w:val="decimal"/>
      <w:lvlText w:val="%1.%2.%3.%4.%5"/>
      <w:lvlJc w:val="left"/>
      <w:pPr>
        <w:ind w:left="4008" w:hanging="1080"/>
      </w:pPr>
      <w:rPr>
        <w:rFonts w:asciiTheme="minorHAnsi" w:eastAsiaTheme="minorHAnsi" w:hAnsiTheme="minorHAnsi" w:cstheme="minorBidi" w:hint="default"/>
        <w:color w:val="auto"/>
        <w:sz w:val="22"/>
      </w:rPr>
    </w:lvl>
    <w:lvl w:ilvl="5">
      <w:start w:val="1"/>
      <w:numFmt w:val="decimal"/>
      <w:lvlText w:val="%1.%2.%3.%4.%5.%6"/>
      <w:lvlJc w:val="left"/>
      <w:pPr>
        <w:ind w:left="4740" w:hanging="1080"/>
      </w:pPr>
      <w:rPr>
        <w:rFonts w:asciiTheme="minorHAnsi" w:eastAsiaTheme="minorHAnsi" w:hAnsiTheme="minorHAnsi" w:cstheme="minorBidi" w:hint="default"/>
        <w:color w:val="auto"/>
        <w:sz w:val="22"/>
      </w:rPr>
    </w:lvl>
    <w:lvl w:ilvl="6">
      <w:start w:val="1"/>
      <w:numFmt w:val="decimal"/>
      <w:lvlText w:val="%1.%2.%3.%4.%5.%6.%7"/>
      <w:lvlJc w:val="left"/>
      <w:pPr>
        <w:ind w:left="5832" w:hanging="1440"/>
      </w:pPr>
      <w:rPr>
        <w:rFonts w:asciiTheme="minorHAnsi" w:eastAsiaTheme="minorHAnsi" w:hAnsiTheme="minorHAnsi" w:cstheme="minorBidi" w:hint="default"/>
        <w:color w:val="auto"/>
        <w:sz w:val="22"/>
      </w:rPr>
    </w:lvl>
    <w:lvl w:ilvl="7">
      <w:start w:val="1"/>
      <w:numFmt w:val="decimal"/>
      <w:lvlText w:val="%1.%2.%3.%4.%5.%6.%7.%8"/>
      <w:lvlJc w:val="left"/>
      <w:pPr>
        <w:ind w:left="6564" w:hanging="1440"/>
      </w:pPr>
      <w:rPr>
        <w:rFonts w:asciiTheme="minorHAnsi" w:eastAsiaTheme="minorHAnsi" w:hAnsiTheme="minorHAnsi" w:cstheme="minorBidi" w:hint="default"/>
        <w:color w:val="auto"/>
        <w:sz w:val="22"/>
      </w:rPr>
    </w:lvl>
    <w:lvl w:ilvl="8">
      <w:start w:val="1"/>
      <w:numFmt w:val="decimal"/>
      <w:lvlText w:val="%1.%2.%3.%4.%5.%6.%7.%8.%9"/>
      <w:lvlJc w:val="left"/>
      <w:pPr>
        <w:ind w:left="7656" w:hanging="1800"/>
      </w:pPr>
      <w:rPr>
        <w:rFonts w:asciiTheme="minorHAnsi" w:eastAsiaTheme="minorHAnsi" w:hAnsiTheme="minorHAnsi" w:cstheme="minorBidi" w:hint="default"/>
        <w:color w:val="auto"/>
        <w:sz w:val="22"/>
      </w:rPr>
    </w:lvl>
  </w:abstractNum>
  <w:abstractNum w:abstractNumId="5" w15:restartNumberingAfterBreak="0">
    <w:nsid w:val="51711907"/>
    <w:multiLevelType w:val="multilevel"/>
    <w:tmpl w:val="D31C74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54E594D"/>
    <w:multiLevelType w:val="multilevel"/>
    <w:tmpl w:val="72C21D7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A4669FB"/>
    <w:multiLevelType w:val="multilevel"/>
    <w:tmpl w:val="2964394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34C35D4"/>
    <w:multiLevelType w:val="multilevel"/>
    <w:tmpl w:val="E3528150"/>
    <w:lvl w:ilvl="0">
      <w:start w:val="1"/>
      <w:numFmt w:val="decimal"/>
      <w:lvlText w:val="%1."/>
      <w:lvlJc w:val="left"/>
      <w:pPr>
        <w:ind w:left="-60" w:hanging="660"/>
      </w:pPr>
      <w:rPr>
        <w:rFonts w:hint="default"/>
        <w:b/>
      </w:rPr>
    </w:lvl>
    <w:lvl w:ilvl="1">
      <w:start w:val="2"/>
      <w:numFmt w:val="decimal"/>
      <w:isLgl/>
      <w:lvlText w:val="%1.%2."/>
      <w:lvlJc w:val="left"/>
      <w:pPr>
        <w:ind w:left="0" w:hanging="660"/>
      </w:pPr>
      <w:rPr>
        <w:rFonts w:hint="default"/>
      </w:rPr>
    </w:lvl>
    <w:lvl w:ilvl="2">
      <w:start w:val="1"/>
      <w:numFmt w:val="decimal"/>
      <w:isLgl/>
      <w:lvlText w:val="%1.%2.%3."/>
      <w:lvlJc w:val="left"/>
      <w:pPr>
        <w:ind w:left="12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600" w:hanging="1080"/>
      </w:pPr>
      <w:rPr>
        <w:rFonts w:hint="default"/>
      </w:rPr>
    </w:lvl>
    <w:lvl w:ilvl="5">
      <w:start w:val="1"/>
      <w:numFmt w:val="decimal"/>
      <w:isLgl/>
      <w:lvlText w:val="%1.%2.%3.%4.%5.%6."/>
      <w:lvlJc w:val="left"/>
      <w:pPr>
        <w:ind w:left="66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140" w:hanging="1440"/>
      </w:pPr>
      <w:rPr>
        <w:rFonts w:hint="default"/>
      </w:rPr>
    </w:lvl>
    <w:lvl w:ilvl="8">
      <w:start w:val="1"/>
      <w:numFmt w:val="decimal"/>
      <w:isLgl/>
      <w:lvlText w:val="%1.%2.%3.%4.%5.%6.%7.%8.%9."/>
      <w:lvlJc w:val="left"/>
      <w:pPr>
        <w:ind w:left="1560" w:hanging="1800"/>
      </w:pPr>
      <w:rPr>
        <w:rFonts w:hint="default"/>
      </w:rPr>
    </w:lvl>
  </w:abstractNum>
  <w:abstractNum w:abstractNumId="9" w15:restartNumberingAfterBreak="0">
    <w:nsid w:val="64487874"/>
    <w:multiLevelType w:val="hybridMultilevel"/>
    <w:tmpl w:val="00980930"/>
    <w:lvl w:ilvl="0" w:tplc="4A50433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1092444"/>
    <w:multiLevelType w:val="hybridMultilevel"/>
    <w:tmpl w:val="0A5E3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8"/>
  </w:num>
  <w:num w:numId="5">
    <w:abstractNumId w:val="5"/>
  </w:num>
  <w:num w:numId="6">
    <w:abstractNumId w:val="2"/>
  </w:num>
  <w:num w:numId="7">
    <w:abstractNumId w:val="6"/>
  </w:num>
  <w:num w:numId="8">
    <w:abstractNumId w:val="7"/>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30"/>
    <w:rsid w:val="00075F68"/>
    <w:rsid w:val="000D1041"/>
    <w:rsid w:val="000D47F8"/>
    <w:rsid w:val="00142855"/>
    <w:rsid w:val="0017349D"/>
    <w:rsid w:val="00180316"/>
    <w:rsid w:val="001978BE"/>
    <w:rsid w:val="001F23AC"/>
    <w:rsid w:val="001F4E26"/>
    <w:rsid w:val="00207951"/>
    <w:rsid w:val="00207BD5"/>
    <w:rsid w:val="002B7051"/>
    <w:rsid w:val="002D60F2"/>
    <w:rsid w:val="003942F7"/>
    <w:rsid w:val="00400D91"/>
    <w:rsid w:val="004172A7"/>
    <w:rsid w:val="00485CE7"/>
    <w:rsid w:val="004C6D17"/>
    <w:rsid w:val="00574C62"/>
    <w:rsid w:val="00581D3D"/>
    <w:rsid w:val="00582F86"/>
    <w:rsid w:val="005C0687"/>
    <w:rsid w:val="005D7471"/>
    <w:rsid w:val="005F1A6B"/>
    <w:rsid w:val="006B55A6"/>
    <w:rsid w:val="006B6861"/>
    <w:rsid w:val="006C568D"/>
    <w:rsid w:val="006D272B"/>
    <w:rsid w:val="00830446"/>
    <w:rsid w:val="00833F30"/>
    <w:rsid w:val="008361BB"/>
    <w:rsid w:val="00860BED"/>
    <w:rsid w:val="008D3DDF"/>
    <w:rsid w:val="00900873"/>
    <w:rsid w:val="0091692E"/>
    <w:rsid w:val="0093630A"/>
    <w:rsid w:val="009441B2"/>
    <w:rsid w:val="00981F05"/>
    <w:rsid w:val="00C76F53"/>
    <w:rsid w:val="00D00C4A"/>
    <w:rsid w:val="00DA3987"/>
    <w:rsid w:val="00DC0426"/>
    <w:rsid w:val="00E251E1"/>
    <w:rsid w:val="00F65514"/>
    <w:rsid w:val="00FD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3CD3A"/>
  <w15:chartTrackingRefBased/>
  <w15:docId w15:val="{425F1E41-2F57-4E82-90BE-D0E6F5DE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30"/>
    <w:pPr>
      <w:ind w:left="720"/>
      <w:contextualSpacing/>
    </w:pPr>
  </w:style>
  <w:style w:type="table" w:styleId="TableGrid">
    <w:name w:val="Table Grid"/>
    <w:basedOn w:val="TableNormal"/>
    <w:uiPriority w:val="39"/>
    <w:rsid w:val="0083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23AC"/>
    <w:rPr>
      <w:sz w:val="16"/>
      <w:szCs w:val="16"/>
    </w:rPr>
  </w:style>
  <w:style w:type="paragraph" w:styleId="CommentText">
    <w:name w:val="annotation text"/>
    <w:basedOn w:val="Normal"/>
    <w:link w:val="CommentTextChar"/>
    <w:uiPriority w:val="99"/>
    <w:semiHidden/>
    <w:unhideWhenUsed/>
    <w:rsid w:val="001F23AC"/>
    <w:pPr>
      <w:spacing w:line="240" w:lineRule="auto"/>
    </w:pPr>
    <w:rPr>
      <w:sz w:val="20"/>
      <w:szCs w:val="20"/>
    </w:rPr>
  </w:style>
  <w:style w:type="character" w:customStyle="1" w:styleId="CommentTextChar">
    <w:name w:val="Comment Text Char"/>
    <w:basedOn w:val="DefaultParagraphFont"/>
    <w:link w:val="CommentText"/>
    <w:uiPriority w:val="99"/>
    <w:semiHidden/>
    <w:rsid w:val="001F23AC"/>
    <w:rPr>
      <w:sz w:val="20"/>
      <w:szCs w:val="20"/>
    </w:rPr>
  </w:style>
  <w:style w:type="paragraph" w:styleId="BalloonText">
    <w:name w:val="Balloon Text"/>
    <w:basedOn w:val="Normal"/>
    <w:link w:val="BalloonTextChar"/>
    <w:uiPriority w:val="99"/>
    <w:semiHidden/>
    <w:unhideWhenUsed/>
    <w:rsid w:val="001F2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3AC"/>
    <w:rPr>
      <w:rFonts w:ascii="Segoe UI" w:hAnsi="Segoe UI" w:cs="Segoe UI"/>
      <w:sz w:val="18"/>
      <w:szCs w:val="18"/>
    </w:rPr>
  </w:style>
  <w:style w:type="paragraph" w:styleId="Header">
    <w:name w:val="header"/>
    <w:basedOn w:val="Normal"/>
    <w:link w:val="HeaderChar"/>
    <w:uiPriority w:val="99"/>
    <w:unhideWhenUsed/>
    <w:rsid w:val="000D1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041"/>
  </w:style>
  <w:style w:type="paragraph" w:styleId="Footer">
    <w:name w:val="footer"/>
    <w:basedOn w:val="Normal"/>
    <w:link w:val="FooterChar"/>
    <w:uiPriority w:val="99"/>
    <w:unhideWhenUsed/>
    <w:rsid w:val="000D1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40F8-E074-4448-8D2A-590B79A3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Michelle C</dc:creator>
  <cp:keywords/>
  <dc:description/>
  <cp:lastModifiedBy>Michelle Hunt</cp:lastModifiedBy>
  <cp:revision>3</cp:revision>
  <dcterms:created xsi:type="dcterms:W3CDTF">2022-10-12T15:20:00Z</dcterms:created>
  <dcterms:modified xsi:type="dcterms:W3CDTF">2022-10-13T17:28:00Z</dcterms:modified>
</cp:coreProperties>
</file>